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D48DC" w14:textId="77777777" w:rsidR="007D6D80" w:rsidRPr="0005701E" w:rsidRDefault="007D6D80" w:rsidP="00B42729">
      <w:pPr>
        <w:rPr>
          <w:rFonts w:asciiTheme="minorHAnsi" w:hAnsiTheme="minorHAnsi"/>
          <w:lang w:val="de-DE"/>
        </w:rPr>
      </w:pPr>
    </w:p>
    <w:p w14:paraId="22805B78" w14:textId="24131B1B" w:rsidR="00DD21BD" w:rsidRPr="00B42729" w:rsidRDefault="000F6F37" w:rsidP="002E3162">
      <w:pPr>
        <w:jc w:val="center"/>
        <w:rPr>
          <w:rFonts w:ascii="Arial" w:hAnsi="Arial" w:cs="Arial"/>
          <w:b/>
          <w:color w:val="000000" w:themeColor="text1"/>
          <w:sz w:val="28"/>
          <w:szCs w:val="28"/>
          <w:lang w:val="de-DE" w:eastAsia="ja-JP"/>
        </w:rPr>
      </w:pPr>
      <w:r w:rsidRPr="00B42729">
        <w:rPr>
          <w:rFonts w:ascii="Arial" w:hAnsi="Arial" w:cs="Arial"/>
          <w:b/>
          <w:color w:val="000000" w:themeColor="text1"/>
          <w:sz w:val="28"/>
          <w:szCs w:val="28"/>
          <w:lang w:val="de-DE" w:eastAsia="ja-JP"/>
        </w:rPr>
        <w:t xml:space="preserve">Technics </w:t>
      </w:r>
      <w:r w:rsidR="00E85DAF" w:rsidRPr="00B42729">
        <w:rPr>
          <w:rFonts w:ascii="Arial" w:hAnsi="Arial" w:cs="Arial"/>
          <w:b/>
          <w:color w:val="000000" w:themeColor="text1"/>
          <w:sz w:val="28"/>
          <w:szCs w:val="28"/>
          <w:lang w:val="de-DE" w:eastAsia="ja-JP"/>
        </w:rPr>
        <w:t>S</w:t>
      </w:r>
      <w:r w:rsidR="008A5D8B" w:rsidRPr="00B42729">
        <w:rPr>
          <w:rFonts w:ascii="Arial" w:hAnsi="Arial" w:cs="Arial"/>
          <w:b/>
          <w:color w:val="000000" w:themeColor="text1"/>
          <w:sz w:val="28"/>
          <w:szCs w:val="28"/>
          <w:lang w:val="de-DE" w:eastAsia="ja-JP"/>
        </w:rPr>
        <w:t>B-G90M2</w:t>
      </w:r>
    </w:p>
    <w:p w14:paraId="5CFEC0E4" w14:textId="77777777" w:rsidR="005E2B3E" w:rsidRPr="00B42729" w:rsidRDefault="00124335" w:rsidP="002E3162">
      <w:pPr>
        <w:jc w:val="center"/>
        <w:rPr>
          <w:rFonts w:ascii="Arial" w:hAnsi="Arial" w:cs="Arial"/>
          <w:b/>
          <w:color w:val="000000" w:themeColor="text1"/>
          <w:sz w:val="28"/>
          <w:szCs w:val="28"/>
          <w:lang w:val="de-DE" w:eastAsia="ja-JP"/>
        </w:rPr>
      </w:pPr>
      <w:r w:rsidRPr="00B42729">
        <w:rPr>
          <w:rFonts w:ascii="Arial" w:hAnsi="Arial" w:cs="Arial"/>
          <w:b/>
          <w:color w:val="000000" w:themeColor="text1"/>
          <w:sz w:val="28"/>
          <w:szCs w:val="28"/>
          <w:lang w:val="de-DE" w:eastAsia="ja-JP"/>
        </w:rPr>
        <w:t xml:space="preserve">Weiter verbessertes </w:t>
      </w:r>
      <w:r w:rsidR="0005701E" w:rsidRPr="00B42729">
        <w:rPr>
          <w:rFonts w:ascii="Arial" w:hAnsi="Arial" w:cs="Arial"/>
          <w:b/>
          <w:color w:val="000000" w:themeColor="text1"/>
          <w:sz w:val="28"/>
          <w:szCs w:val="28"/>
          <w:lang w:val="de-DE" w:eastAsia="ja-JP"/>
        </w:rPr>
        <w:t>Nachfolgemodell de</w:t>
      </w:r>
      <w:r w:rsidR="00500BD9" w:rsidRPr="00B42729">
        <w:rPr>
          <w:rFonts w:ascii="Arial" w:hAnsi="Arial" w:cs="Arial"/>
          <w:b/>
          <w:color w:val="000000" w:themeColor="text1"/>
          <w:sz w:val="28"/>
          <w:szCs w:val="28"/>
          <w:lang w:val="de-DE" w:eastAsia="ja-JP"/>
        </w:rPr>
        <w:t>r</w:t>
      </w:r>
      <w:r w:rsidR="0005701E" w:rsidRPr="00B42729">
        <w:rPr>
          <w:rFonts w:ascii="Arial" w:hAnsi="Arial" w:cs="Arial"/>
          <w:b/>
          <w:color w:val="000000" w:themeColor="text1"/>
          <w:sz w:val="28"/>
          <w:szCs w:val="28"/>
          <w:lang w:val="de-DE" w:eastAsia="ja-JP"/>
        </w:rPr>
        <w:t xml:space="preserve"> </w:t>
      </w:r>
      <w:r w:rsidR="008A5D8B" w:rsidRPr="00B42729">
        <w:rPr>
          <w:rFonts w:ascii="Arial" w:hAnsi="Arial" w:cs="Arial"/>
          <w:b/>
          <w:color w:val="000000" w:themeColor="text1"/>
          <w:sz w:val="28"/>
          <w:szCs w:val="28"/>
          <w:lang w:val="de-DE" w:eastAsia="ja-JP"/>
        </w:rPr>
        <w:t xml:space="preserve">High-End </w:t>
      </w:r>
      <w:r w:rsidR="0005701E" w:rsidRPr="00B42729">
        <w:rPr>
          <w:rFonts w:ascii="Arial" w:hAnsi="Arial" w:cs="Arial"/>
          <w:b/>
          <w:color w:val="000000" w:themeColor="text1"/>
          <w:sz w:val="28"/>
          <w:szCs w:val="28"/>
          <w:lang w:val="de-DE" w:eastAsia="ja-JP"/>
        </w:rPr>
        <w:t xml:space="preserve">Standlautsprecher </w:t>
      </w:r>
    </w:p>
    <w:p w14:paraId="660608DA" w14:textId="35F6ED6A" w:rsidR="004E4B42" w:rsidRPr="00B42729" w:rsidRDefault="008A5D8B" w:rsidP="002E3162">
      <w:pPr>
        <w:jc w:val="center"/>
        <w:rPr>
          <w:rFonts w:ascii="Arial" w:hAnsi="Arial" w:cs="Arial"/>
          <w:b/>
          <w:color w:val="000000" w:themeColor="text1"/>
          <w:sz w:val="28"/>
          <w:szCs w:val="28"/>
          <w:lang w:val="de-DE" w:eastAsia="ja-JP"/>
        </w:rPr>
      </w:pPr>
      <w:r w:rsidRPr="00B42729">
        <w:rPr>
          <w:rFonts w:ascii="Arial" w:hAnsi="Arial" w:cs="Arial"/>
          <w:b/>
          <w:color w:val="000000" w:themeColor="text1"/>
          <w:sz w:val="28"/>
          <w:szCs w:val="28"/>
          <w:lang w:val="de-DE" w:eastAsia="ja-JP"/>
        </w:rPr>
        <w:t>SB-G90</w:t>
      </w:r>
      <w:r w:rsidR="0005701E" w:rsidRPr="00B42729">
        <w:rPr>
          <w:rFonts w:ascii="Arial" w:hAnsi="Arial" w:cs="Arial"/>
          <w:b/>
          <w:color w:val="000000" w:themeColor="text1"/>
          <w:sz w:val="28"/>
          <w:szCs w:val="28"/>
          <w:lang w:val="de-DE" w:eastAsia="ja-JP"/>
        </w:rPr>
        <w:t xml:space="preserve"> </w:t>
      </w:r>
    </w:p>
    <w:p w14:paraId="347A6E37" w14:textId="77777777" w:rsidR="00785A46" w:rsidRPr="0005701E" w:rsidRDefault="00785A46" w:rsidP="002E3162">
      <w:pPr>
        <w:jc w:val="center"/>
        <w:rPr>
          <w:rFonts w:asciiTheme="minorHAnsi" w:hAnsiTheme="minorHAnsi" w:cs="Arial"/>
          <w:color w:val="000000" w:themeColor="text1"/>
          <w:sz w:val="18"/>
          <w:lang w:val="de-DE" w:eastAsia="ja-JP"/>
        </w:rPr>
      </w:pPr>
    </w:p>
    <w:p w14:paraId="750B436E" w14:textId="6050393C" w:rsidR="0068746D" w:rsidRPr="00B42729" w:rsidRDefault="0060726D" w:rsidP="00B42729">
      <w:pPr>
        <w:spacing w:line="360" w:lineRule="auto"/>
        <w:jc w:val="both"/>
        <w:rPr>
          <w:rFonts w:ascii="Arial" w:hAnsi="Arial" w:cs="Arial"/>
          <w:b/>
          <w:bCs/>
          <w:color w:val="000000" w:themeColor="text1"/>
          <w:sz w:val="20"/>
          <w:lang w:val="de-DE" w:eastAsia="ja-JP"/>
        </w:rPr>
      </w:pPr>
      <w:r>
        <w:rPr>
          <w:rFonts w:ascii="Arial" w:hAnsi="Arial" w:cs="Arial"/>
          <w:b/>
          <w:bCs/>
          <w:color w:val="000000" w:themeColor="text1"/>
          <w:sz w:val="20"/>
          <w:lang w:val="de-DE"/>
        </w:rPr>
        <w:t>Rotkreuz</w:t>
      </w:r>
      <w:r w:rsidR="00AC2AD8" w:rsidRPr="00B42729">
        <w:rPr>
          <w:rFonts w:ascii="Arial" w:hAnsi="Arial" w:cs="Arial"/>
          <w:b/>
          <w:bCs/>
          <w:color w:val="000000" w:themeColor="text1"/>
          <w:sz w:val="20"/>
          <w:lang w:val="de-DE"/>
        </w:rPr>
        <w:t xml:space="preserve">, </w:t>
      </w:r>
      <w:r w:rsidR="00AC2AD8" w:rsidRPr="00B42729">
        <w:rPr>
          <w:rFonts w:ascii="Arial" w:hAnsi="Arial" w:cs="Arial"/>
          <w:b/>
          <w:bCs/>
          <w:color w:val="000000" w:themeColor="text1"/>
          <w:sz w:val="20"/>
          <w:lang w:val="de-DE" w:eastAsia="ja-JP"/>
        </w:rPr>
        <w:t>September</w:t>
      </w:r>
      <w:r w:rsidR="00AC2AD8" w:rsidRPr="00B42729">
        <w:rPr>
          <w:rFonts w:ascii="Arial" w:hAnsi="Arial" w:cs="Arial"/>
          <w:b/>
          <w:bCs/>
          <w:color w:val="000000" w:themeColor="text1"/>
          <w:sz w:val="20"/>
          <w:lang w:val="de-DE"/>
        </w:rPr>
        <w:t xml:space="preserve"> 2021 - Technics </w:t>
      </w:r>
      <w:r w:rsidR="00CC7423" w:rsidRPr="00B42729">
        <w:rPr>
          <w:rFonts w:ascii="Arial" w:hAnsi="Arial" w:cs="Arial"/>
          <w:b/>
          <w:bCs/>
          <w:color w:val="000000" w:themeColor="text1"/>
          <w:sz w:val="20"/>
          <w:lang w:val="de-DE"/>
        </w:rPr>
        <w:t>präsentiert die</w:t>
      </w:r>
      <w:r w:rsidR="00EB21B6" w:rsidRPr="00B42729">
        <w:rPr>
          <w:rFonts w:ascii="Arial" w:hAnsi="Arial" w:cs="Arial"/>
          <w:b/>
          <w:bCs/>
          <w:color w:val="000000" w:themeColor="text1"/>
          <w:sz w:val="20"/>
          <w:lang w:val="de-DE"/>
        </w:rPr>
        <w:t xml:space="preserve"> neuen </w:t>
      </w:r>
      <w:r w:rsidR="00124335" w:rsidRPr="00B42729">
        <w:rPr>
          <w:rFonts w:ascii="Arial" w:hAnsi="Arial" w:cs="Arial"/>
          <w:b/>
          <w:bCs/>
          <w:color w:val="000000" w:themeColor="text1"/>
          <w:sz w:val="20"/>
          <w:lang w:val="de-DE"/>
        </w:rPr>
        <w:t xml:space="preserve">High-End-Standlautsprecher </w:t>
      </w:r>
      <w:r w:rsidR="00AC2AD8" w:rsidRPr="00B42729">
        <w:rPr>
          <w:rFonts w:ascii="Arial" w:hAnsi="Arial" w:cs="Arial"/>
          <w:b/>
          <w:bCs/>
          <w:color w:val="000000" w:themeColor="text1"/>
          <w:sz w:val="20"/>
          <w:lang w:val="de-DE" w:eastAsia="ja-JP"/>
        </w:rPr>
        <w:t>SB-G90M2</w:t>
      </w:r>
      <w:r w:rsidR="00EB21B6" w:rsidRPr="00B42729">
        <w:rPr>
          <w:rFonts w:ascii="Arial" w:hAnsi="Arial" w:cs="Arial"/>
          <w:b/>
          <w:bCs/>
          <w:color w:val="000000" w:themeColor="text1"/>
          <w:sz w:val="20"/>
          <w:lang w:val="de-DE" w:eastAsia="ja-JP"/>
        </w:rPr>
        <w:t xml:space="preserve"> aus </w:t>
      </w:r>
      <w:r w:rsidR="00124335" w:rsidRPr="00B42729">
        <w:rPr>
          <w:rFonts w:ascii="Arial" w:hAnsi="Arial" w:cs="Arial"/>
          <w:b/>
          <w:bCs/>
          <w:color w:val="000000" w:themeColor="text1"/>
          <w:sz w:val="20"/>
          <w:lang w:val="de-DE" w:eastAsia="ja-JP"/>
        </w:rPr>
        <w:t xml:space="preserve">seiner überragenden </w:t>
      </w:r>
      <w:r w:rsidR="00AC2AD8" w:rsidRPr="00B42729">
        <w:rPr>
          <w:rFonts w:ascii="Arial" w:hAnsi="Arial" w:cs="Arial"/>
          <w:b/>
          <w:bCs/>
          <w:color w:val="000000" w:themeColor="text1"/>
          <w:sz w:val="20"/>
          <w:lang w:val="de-DE" w:eastAsia="ja-JP"/>
        </w:rPr>
        <w:t xml:space="preserve">Grand Class </w:t>
      </w:r>
      <w:r w:rsidR="00EB21B6" w:rsidRPr="00B42729">
        <w:rPr>
          <w:rFonts w:ascii="Arial" w:hAnsi="Arial" w:cs="Arial"/>
          <w:b/>
          <w:bCs/>
          <w:color w:val="000000" w:themeColor="text1"/>
          <w:sz w:val="20"/>
          <w:lang w:val="de-DE" w:eastAsia="ja-JP"/>
        </w:rPr>
        <w:t>S</w:t>
      </w:r>
      <w:r w:rsidR="00AC2AD8" w:rsidRPr="00B42729">
        <w:rPr>
          <w:rFonts w:ascii="Arial" w:hAnsi="Arial" w:cs="Arial"/>
          <w:b/>
          <w:bCs/>
          <w:color w:val="000000" w:themeColor="text1"/>
          <w:sz w:val="20"/>
          <w:lang w:val="de-DE" w:eastAsia="ja-JP"/>
        </w:rPr>
        <w:t xml:space="preserve">erie. </w:t>
      </w:r>
      <w:r w:rsidR="0068746D" w:rsidRPr="00B42729">
        <w:rPr>
          <w:rFonts w:ascii="Arial" w:hAnsi="Arial" w:cs="Arial"/>
          <w:b/>
          <w:bCs/>
          <w:color w:val="000000" w:themeColor="text1"/>
          <w:sz w:val="20"/>
          <w:lang w:val="de-DE" w:eastAsia="ja-JP"/>
        </w:rPr>
        <w:t xml:space="preserve">Wie bereits </w:t>
      </w:r>
      <w:r w:rsidR="00124335" w:rsidRPr="00B42729">
        <w:rPr>
          <w:rFonts w:ascii="Arial" w:hAnsi="Arial" w:cs="Arial"/>
          <w:b/>
          <w:bCs/>
          <w:color w:val="000000" w:themeColor="text1"/>
          <w:sz w:val="20"/>
          <w:lang w:val="de-DE" w:eastAsia="ja-JP"/>
        </w:rPr>
        <w:t>das</w:t>
      </w:r>
      <w:r w:rsidR="0068746D" w:rsidRPr="00B42729">
        <w:rPr>
          <w:rFonts w:ascii="Arial" w:hAnsi="Arial" w:cs="Arial"/>
          <w:b/>
          <w:bCs/>
          <w:color w:val="000000" w:themeColor="text1"/>
          <w:sz w:val="20"/>
          <w:lang w:val="de-DE" w:eastAsia="ja-JP"/>
        </w:rPr>
        <w:t xml:space="preserve"> Vorgängermodell SB-G90 ist die neue M2</w:t>
      </w:r>
      <w:r w:rsidR="00124335" w:rsidRPr="00B42729">
        <w:rPr>
          <w:rFonts w:ascii="Arial" w:hAnsi="Arial" w:cs="Arial"/>
          <w:b/>
          <w:bCs/>
          <w:color w:val="000000" w:themeColor="text1"/>
          <w:sz w:val="20"/>
          <w:lang w:val="de-DE" w:eastAsia="ja-JP"/>
        </w:rPr>
        <w:t>-</w:t>
      </w:r>
      <w:r w:rsidR="0068746D" w:rsidRPr="00B42729">
        <w:rPr>
          <w:rFonts w:ascii="Arial" w:hAnsi="Arial" w:cs="Arial"/>
          <w:b/>
          <w:bCs/>
          <w:color w:val="000000" w:themeColor="text1"/>
          <w:sz w:val="20"/>
          <w:lang w:val="de-DE" w:eastAsia="ja-JP"/>
        </w:rPr>
        <w:t>Version als 3-Wege Bassreflex-Lautsprecher konzipiert</w:t>
      </w:r>
      <w:r w:rsidR="00591A1C" w:rsidRPr="00B42729">
        <w:rPr>
          <w:rFonts w:ascii="Arial" w:hAnsi="Arial" w:cs="Arial"/>
          <w:b/>
          <w:bCs/>
          <w:color w:val="000000" w:themeColor="text1"/>
          <w:sz w:val="20"/>
          <w:lang w:val="de-DE" w:eastAsia="ja-JP"/>
        </w:rPr>
        <w:t xml:space="preserve"> und </w:t>
      </w:r>
      <w:r w:rsidR="0068746D" w:rsidRPr="00B42729">
        <w:rPr>
          <w:rFonts w:ascii="Arial" w:hAnsi="Arial" w:cs="Arial"/>
          <w:b/>
          <w:bCs/>
          <w:color w:val="000000" w:themeColor="text1"/>
          <w:sz w:val="20"/>
          <w:lang w:val="de-DE" w:eastAsia="ja-JP"/>
        </w:rPr>
        <w:t>basier</w:t>
      </w:r>
      <w:r w:rsidR="00591A1C" w:rsidRPr="00B42729">
        <w:rPr>
          <w:rFonts w:ascii="Arial" w:hAnsi="Arial" w:cs="Arial"/>
          <w:b/>
          <w:bCs/>
          <w:color w:val="000000" w:themeColor="text1"/>
          <w:sz w:val="20"/>
          <w:lang w:val="de-DE" w:eastAsia="ja-JP"/>
        </w:rPr>
        <w:t>t</w:t>
      </w:r>
      <w:r w:rsidR="0068746D" w:rsidRPr="00B42729">
        <w:rPr>
          <w:rFonts w:ascii="Arial" w:hAnsi="Arial" w:cs="Arial"/>
          <w:b/>
          <w:bCs/>
          <w:color w:val="000000" w:themeColor="text1"/>
          <w:sz w:val="20"/>
          <w:lang w:val="de-DE" w:eastAsia="ja-JP"/>
        </w:rPr>
        <w:t xml:space="preserve"> auf einem </w:t>
      </w:r>
      <w:r w:rsidR="00124335" w:rsidRPr="00B42729">
        <w:rPr>
          <w:rFonts w:ascii="Arial" w:hAnsi="Arial" w:cs="Arial"/>
          <w:b/>
          <w:bCs/>
          <w:color w:val="000000" w:themeColor="text1"/>
          <w:sz w:val="20"/>
          <w:lang w:val="de-DE" w:eastAsia="ja-JP"/>
        </w:rPr>
        <w:t xml:space="preserve">innovativem </w:t>
      </w:r>
      <w:r w:rsidR="0068746D" w:rsidRPr="00B42729">
        <w:rPr>
          <w:rFonts w:ascii="Arial" w:hAnsi="Arial" w:cs="Arial"/>
          <w:b/>
          <w:bCs/>
          <w:color w:val="000000" w:themeColor="text1"/>
          <w:sz w:val="20"/>
          <w:lang w:val="de-DE" w:eastAsia="ja-JP"/>
        </w:rPr>
        <w:t xml:space="preserve">2-Wege </w:t>
      </w:r>
      <w:r w:rsidR="00591A1C" w:rsidRPr="00B42729">
        <w:rPr>
          <w:rFonts w:ascii="Arial" w:hAnsi="Arial" w:cs="Arial"/>
          <w:b/>
          <w:bCs/>
          <w:color w:val="000000" w:themeColor="text1"/>
          <w:sz w:val="20"/>
          <w:lang w:val="de-DE" w:eastAsia="ja-JP"/>
        </w:rPr>
        <w:t>Koaxialtreiber mit</w:t>
      </w:r>
      <w:r w:rsidR="0068746D" w:rsidRPr="00B42729">
        <w:rPr>
          <w:rFonts w:ascii="Arial" w:hAnsi="Arial" w:cs="Arial"/>
          <w:b/>
          <w:bCs/>
          <w:color w:val="000000" w:themeColor="text1"/>
          <w:sz w:val="20"/>
          <w:lang w:val="de-DE" w:eastAsia="ja-JP"/>
        </w:rPr>
        <w:t xml:space="preserve"> </w:t>
      </w:r>
      <w:r w:rsidR="00591A1C" w:rsidRPr="00B42729">
        <w:rPr>
          <w:rFonts w:ascii="Arial" w:hAnsi="Arial" w:cs="Arial"/>
          <w:b/>
          <w:bCs/>
          <w:color w:val="000000" w:themeColor="text1"/>
          <w:sz w:val="20"/>
          <w:lang w:val="de-DE" w:eastAsia="ja-JP"/>
        </w:rPr>
        <w:t>25-mm-Hochtonkalotte und einer 160-mm-Mitteltonmembran aus Aluminium.</w:t>
      </w:r>
      <w:r w:rsidR="00124335" w:rsidRPr="00B42729">
        <w:rPr>
          <w:rFonts w:ascii="Arial" w:hAnsi="Arial" w:cs="Arial"/>
          <w:b/>
          <w:bCs/>
          <w:color w:val="000000" w:themeColor="text1"/>
          <w:sz w:val="20"/>
          <w:lang w:val="de-DE" w:eastAsia="ja-JP"/>
        </w:rPr>
        <w:t xml:space="preserve"> </w:t>
      </w:r>
      <w:r w:rsidR="00591A1C" w:rsidRPr="00B42729">
        <w:rPr>
          <w:rFonts w:ascii="Arial" w:hAnsi="Arial" w:cs="Arial"/>
          <w:b/>
          <w:bCs/>
          <w:color w:val="000000" w:themeColor="text1"/>
          <w:sz w:val="20"/>
          <w:lang w:val="de-DE" w:eastAsia="ja-JP"/>
        </w:rPr>
        <w:t xml:space="preserve">Dazu stellen zwei weitere 160-mm Tieftontreiber </w:t>
      </w:r>
      <w:r w:rsidR="00CC37E6" w:rsidRPr="00B42729">
        <w:rPr>
          <w:rFonts w:ascii="Arial" w:hAnsi="Arial" w:cs="Arial"/>
          <w:b/>
          <w:bCs/>
          <w:color w:val="000000" w:themeColor="text1"/>
          <w:sz w:val="20"/>
          <w:lang w:val="de-DE" w:eastAsia="ja-JP"/>
        </w:rPr>
        <w:t xml:space="preserve">eine </w:t>
      </w:r>
      <w:r w:rsidR="00591A1C" w:rsidRPr="00B42729">
        <w:rPr>
          <w:rFonts w:ascii="Arial" w:hAnsi="Arial" w:cs="Arial"/>
          <w:b/>
          <w:bCs/>
          <w:color w:val="000000" w:themeColor="text1"/>
          <w:sz w:val="20"/>
          <w:lang w:val="de-DE" w:eastAsia="ja-JP"/>
        </w:rPr>
        <w:t>satte Basswiedergabe sicher.</w:t>
      </w:r>
    </w:p>
    <w:p w14:paraId="7A96D352" w14:textId="77777777" w:rsidR="00124335" w:rsidRDefault="00124335" w:rsidP="00AC2AD8">
      <w:pPr>
        <w:jc w:val="both"/>
        <w:rPr>
          <w:rFonts w:asciiTheme="minorHAnsi" w:hAnsiTheme="minorHAnsi" w:cs="Arial"/>
          <w:color w:val="000000" w:themeColor="text1"/>
          <w:sz w:val="22"/>
          <w:szCs w:val="22"/>
          <w:lang w:val="de-DE" w:eastAsia="ja-JP"/>
        </w:rPr>
      </w:pPr>
    </w:p>
    <w:p w14:paraId="02B09086" w14:textId="1EBBCFE2" w:rsidR="004876B1" w:rsidRPr="00B42729" w:rsidRDefault="00591A1C" w:rsidP="00B42729">
      <w:pPr>
        <w:spacing w:line="360" w:lineRule="auto"/>
        <w:jc w:val="both"/>
        <w:rPr>
          <w:rFonts w:ascii="Arial" w:hAnsi="Arial" w:cs="Arial"/>
          <w:color w:val="000000" w:themeColor="text1"/>
          <w:sz w:val="20"/>
          <w:lang w:val="de-DE" w:eastAsia="ja-JP"/>
        </w:rPr>
      </w:pPr>
      <w:r w:rsidRPr="00B42729">
        <w:rPr>
          <w:rFonts w:ascii="Arial" w:hAnsi="Arial" w:cs="Arial"/>
          <w:color w:val="000000" w:themeColor="text1"/>
          <w:sz w:val="20"/>
          <w:lang w:val="de-DE" w:eastAsia="ja-JP"/>
        </w:rPr>
        <w:t xml:space="preserve">Dank akribischer Forschung und sorgfältiger Entwicklungsarbeit ist es den Technics Ingenieuren gelungen, die akustische Performance der Lautsprecher </w:t>
      </w:r>
      <w:r w:rsidR="00B94D01" w:rsidRPr="00B42729">
        <w:rPr>
          <w:rFonts w:ascii="Arial" w:hAnsi="Arial" w:cs="Arial"/>
          <w:color w:val="000000" w:themeColor="text1"/>
          <w:sz w:val="20"/>
          <w:lang w:val="de-DE" w:eastAsia="ja-JP"/>
        </w:rPr>
        <w:t>nochmals deutlich zu steigern. S</w:t>
      </w:r>
      <w:r w:rsidR="003600E9" w:rsidRPr="00B42729">
        <w:rPr>
          <w:rFonts w:ascii="Arial" w:hAnsi="Arial" w:cs="Arial"/>
          <w:color w:val="000000" w:themeColor="text1"/>
          <w:sz w:val="20"/>
          <w:lang w:val="de-DE" w:eastAsia="ja-JP"/>
        </w:rPr>
        <w:t xml:space="preserve">ämtliche </w:t>
      </w:r>
      <w:r w:rsidRPr="00B42729">
        <w:rPr>
          <w:rFonts w:ascii="Arial" w:hAnsi="Arial" w:cs="Arial"/>
          <w:color w:val="000000" w:themeColor="text1"/>
          <w:sz w:val="20"/>
          <w:lang w:val="de-DE" w:eastAsia="ja-JP"/>
        </w:rPr>
        <w:t>mechanischen Komponenten und d</w:t>
      </w:r>
      <w:r w:rsidR="00B94D01" w:rsidRPr="00B42729">
        <w:rPr>
          <w:rFonts w:ascii="Arial" w:hAnsi="Arial" w:cs="Arial"/>
          <w:color w:val="000000" w:themeColor="text1"/>
          <w:sz w:val="20"/>
          <w:lang w:val="de-DE" w:eastAsia="ja-JP"/>
        </w:rPr>
        <w:t>as</w:t>
      </w:r>
      <w:r w:rsidRPr="00B42729">
        <w:rPr>
          <w:rFonts w:ascii="Arial" w:hAnsi="Arial" w:cs="Arial"/>
          <w:color w:val="000000" w:themeColor="text1"/>
          <w:sz w:val="20"/>
          <w:lang w:val="de-DE" w:eastAsia="ja-JP"/>
        </w:rPr>
        <w:t xml:space="preserve"> </w:t>
      </w:r>
      <w:r w:rsidR="00B94D01" w:rsidRPr="00B42729">
        <w:rPr>
          <w:rFonts w:ascii="Arial" w:hAnsi="Arial" w:cs="Arial"/>
          <w:color w:val="000000" w:themeColor="text1"/>
          <w:sz w:val="20"/>
          <w:lang w:val="de-DE" w:eastAsia="ja-JP"/>
        </w:rPr>
        <w:t xml:space="preserve">innovative </w:t>
      </w:r>
      <w:r w:rsidRPr="00B42729">
        <w:rPr>
          <w:rFonts w:ascii="Arial" w:hAnsi="Arial" w:cs="Arial"/>
          <w:color w:val="000000" w:themeColor="text1"/>
          <w:sz w:val="20"/>
          <w:lang w:val="de-DE" w:eastAsia="ja-JP"/>
        </w:rPr>
        <w:t xml:space="preserve">Treiber-Design </w:t>
      </w:r>
      <w:r w:rsidR="00B94D01" w:rsidRPr="00B42729">
        <w:rPr>
          <w:rFonts w:ascii="Arial" w:hAnsi="Arial" w:cs="Arial"/>
          <w:color w:val="000000" w:themeColor="text1"/>
          <w:sz w:val="20"/>
          <w:lang w:val="de-DE" w:eastAsia="ja-JP"/>
        </w:rPr>
        <w:t>wurden detailliert überarbeitet und auf absolute Höchstleistung getrimmt</w:t>
      </w:r>
      <w:r w:rsidRPr="00B42729">
        <w:rPr>
          <w:rFonts w:ascii="Arial" w:hAnsi="Arial" w:cs="Arial"/>
          <w:color w:val="000000" w:themeColor="text1"/>
          <w:sz w:val="20"/>
          <w:lang w:val="de-DE" w:eastAsia="ja-JP"/>
        </w:rPr>
        <w:t>.</w:t>
      </w:r>
      <w:r w:rsidR="00B94D01" w:rsidRPr="00B42729">
        <w:rPr>
          <w:rFonts w:ascii="Arial" w:hAnsi="Arial" w:cs="Arial"/>
          <w:color w:val="000000" w:themeColor="text1"/>
          <w:sz w:val="20"/>
          <w:lang w:val="de-DE" w:eastAsia="ja-JP"/>
        </w:rPr>
        <w:t xml:space="preserve"> </w:t>
      </w:r>
      <w:r w:rsidR="003600E9" w:rsidRPr="00B42729">
        <w:rPr>
          <w:rFonts w:ascii="Arial" w:hAnsi="Arial" w:cs="Arial"/>
          <w:color w:val="000000" w:themeColor="text1"/>
          <w:sz w:val="20"/>
          <w:lang w:val="de-DE" w:eastAsia="ja-JP"/>
        </w:rPr>
        <w:t>Durch den massiven Einsatz von Computer-Analyse</w:t>
      </w:r>
      <w:r w:rsidR="00CC37E6" w:rsidRPr="00B42729">
        <w:rPr>
          <w:rFonts w:ascii="Arial" w:hAnsi="Arial" w:cs="Arial"/>
          <w:color w:val="000000" w:themeColor="text1"/>
          <w:sz w:val="20"/>
          <w:lang w:val="de-DE" w:eastAsia="ja-JP"/>
        </w:rPr>
        <w:t>n</w:t>
      </w:r>
      <w:r w:rsidR="003600E9" w:rsidRPr="00B42729">
        <w:rPr>
          <w:rFonts w:ascii="Arial" w:hAnsi="Arial" w:cs="Arial"/>
          <w:color w:val="000000" w:themeColor="text1"/>
          <w:sz w:val="20"/>
          <w:lang w:val="de-DE" w:eastAsia="ja-JP"/>
        </w:rPr>
        <w:t xml:space="preserve"> und Simulationen </w:t>
      </w:r>
      <w:r w:rsidR="00CC37E6" w:rsidRPr="00B42729">
        <w:rPr>
          <w:rFonts w:ascii="Arial" w:hAnsi="Arial" w:cs="Arial"/>
          <w:color w:val="000000" w:themeColor="text1"/>
          <w:sz w:val="20"/>
          <w:lang w:val="de-DE" w:eastAsia="ja-JP"/>
        </w:rPr>
        <w:t xml:space="preserve">ist </w:t>
      </w:r>
      <w:r w:rsidR="002F3D36" w:rsidRPr="00B42729">
        <w:rPr>
          <w:rFonts w:ascii="Arial" w:hAnsi="Arial" w:cs="Arial"/>
          <w:color w:val="000000" w:themeColor="text1"/>
          <w:sz w:val="20"/>
          <w:lang w:val="de-DE" w:eastAsia="ja-JP"/>
        </w:rPr>
        <w:t xml:space="preserve">es den Entwicklern </w:t>
      </w:r>
      <w:r w:rsidR="00CC37E6" w:rsidRPr="00B42729">
        <w:rPr>
          <w:rFonts w:ascii="Arial" w:hAnsi="Arial" w:cs="Arial"/>
          <w:color w:val="000000" w:themeColor="text1"/>
          <w:sz w:val="20"/>
          <w:lang w:val="de-DE" w:eastAsia="ja-JP"/>
        </w:rPr>
        <w:t>gelungen</w:t>
      </w:r>
      <w:r w:rsidR="003600E9" w:rsidRPr="00B42729">
        <w:rPr>
          <w:rFonts w:ascii="Arial" w:hAnsi="Arial" w:cs="Arial"/>
          <w:color w:val="000000" w:themeColor="text1"/>
          <w:sz w:val="20"/>
          <w:lang w:val="de-DE" w:eastAsia="ja-JP"/>
        </w:rPr>
        <w:t xml:space="preserve">, alle eingesetzten </w:t>
      </w:r>
      <w:r w:rsidR="00B94D01" w:rsidRPr="00B42729">
        <w:rPr>
          <w:rFonts w:ascii="Arial" w:hAnsi="Arial" w:cs="Arial"/>
          <w:color w:val="000000" w:themeColor="text1"/>
          <w:sz w:val="20"/>
          <w:lang w:val="de-DE" w:eastAsia="ja-JP"/>
        </w:rPr>
        <w:t xml:space="preserve">Komponenten wie </w:t>
      </w:r>
      <w:r w:rsidR="003600E9" w:rsidRPr="00B42729">
        <w:rPr>
          <w:rFonts w:ascii="Arial" w:hAnsi="Arial" w:cs="Arial"/>
          <w:color w:val="000000" w:themeColor="text1"/>
          <w:sz w:val="20"/>
          <w:lang w:val="de-DE" w:eastAsia="ja-JP"/>
        </w:rPr>
        <w:t>Treiber</w:t>
      </w:r>
      <w:r w:rsidR="002F3D36" w:rsidRPr="00B42729">
        <w:rPr>
          <w:rFonts w:ascii="Arial" w:hAnsi="Arial" w:cs="Arial"/>
          <w:color w:val="000000" w:themeColor="text1"/>
          <w:sz w:val="20"/>
          <w:lang w:val="de-DE" w:eastAsia="ja-JP"/>
        </w:rPr>
        <w:t xml:space="preserve"> </w:t>
      </w:r>
      <w:r w:rsidR="003A28FA" w:rsidRPr="00B42729">
        <w:rPr>
          <w:rFonts w:ascii="Arial" w:hAnsi="Arial" w:cs="Arial"/>
          <w:color w:val="000000" w:themeColor="text1"/>
          <w:sz w:val="20"/>
          <w:lang w:val="de-DE" w:eastAsia="ja-JP"/>
        </w:rPr>
        <w:t>und</w:t>
      </w:r>
      <w:r w:rsidR="007A4CC1" w:rsidRPr="00B42729">
        <w:rPr>
          <w:rFonts w:ascii="Arial" w:hAnsi="Arial" w:cs="Arial"/>
          <w:color w:val="000000" w:themeColor="text1"/>
          <w:sz w:val="20"/>
          <w:lang w:val="de-DE" w:eastAsia="ja-JP"/>
        </w:rPr>
        <w:t xml:space="preserve"> </w:t>
      </w:r>
      <w:r w:rsidR="003600E9" w:rsidRPr="00B42729">
        <w:rPr>
          <w:rFonts w:ascii="Arial" w:hAnsi="Arial" w:cs="Arial"/>
          <w:color w:val="000000" w:themeColor="text1"/>
          <w:sz w:val="20"/>
          <w:lang w:val="de-DE" w:eastAsia="ja-JP"/>
        </w:rPr>
        <w:t>die aufwändige Gehäuse-Struktur auf minimal</w:t>
      </w:r>
      <w:r w:rsidR="002F3D36" w:rsidRPr="00B42729">
        <w:rPr>
          <w:rFonts w:ascii="Arial" w:hAnsi="Arial" w:cs="Arial"/>
          <w:color w:val="000000" w:themeColor="text1"/>
          <w:sz w:val="20"/>
          <w:lang w:val="de-DE" w:eastAsia="ja-JP"/>
        </w:rPr>
        <w:t>ste</w:t>
      </w:r>
      <w:r w:rsidR="003600E9" w:rsidRPr="00B42729">
        <w:rPr>
          <w:rFonts w:ascii="Arial" w:hAnsi="Arial" w:cs="Arial"/>
          <w:color w:val="000000" w:themeColor="text1"/>
          <w:sz w:val="20"/>
          <w:lang w:val="de-DE" w:eastAsia="ja-JP"/>
        </w:rPr>
        <w:t xml:space="preserve"> Verzerrung zu optimieren</w:t>
      </w:r>
      <w:r w:rsidR="002F3D36" w:rsidRPr="00B42729">
        <w:rPr>
          <w:rFonts w:ascii="Arial" w:hAnsi="Arial" w:cs="Arial"/>
          <w:color w:val="000000" w:themeColor="text1"/>
          <w:sz w:val="20"/>
          <w:lang w:val="de-DE" w:eastAsia="ja-JP"/>
        </w:rPr>
        <w:t xml:space="preserve"> und störende Resonanzen effektiv zu unterdrücken. </w:t>
      </w:r>
      <w:r w:rsidR="00311BB3" w:rsidRPr="00B42729">
        <w:rPr>
          <w:rFonts w:ascii="Arial" w:hAnsi="Arial" w:cs="Arial"/>
          <w:color w:val="000000" w:themeColor="text1"/>
          <w:sz w:val="20"/>
          <w:lang w:val="de-DE" w:eastAsia="ja-JP"/>
        </w:rPr>
        <w:t xml:space="preserve">Durch die </w:t>
      </w:r>
      <w:r w:rsidR="003600E9" w:rsidRPr="00B42729">
        <w:rPr>
          <w:rFonts w:ascii="Arial" w:hAnsi="Arial" w:cs="Arial"/>
          <w:color w:val="000000" w:themeColor="text1"/>
          <w:sz w:val="20"/>
          <w:lang w:val="de-DE" w:eastAsia="ja-JP"/>
        </w:rPr>
        <w:t xml:space="preserve">technologische Innovationskraft </w:t>
      </w:r>
      <w:r w:rsidR="002F3D36" w:rsidRPr="00B42729">
        <w:rPr>
          <w:rFonts w:ascii="Arial" w:hAnsi="Arial" w:cs="Arial"/>
          <w:color w:val="000000" w:themeColor="text1"/>
          <w:sz w:val="20"/>
          <w:lang w:val="de-DE" w:eastAsia="ja-JP"/>
        </w:rPr>
        <w:t xml:space="preserve">von </w:t>
      </w:r>
      <w:r w:rsidR="003600E9" w:rsidRPr="00B42729">
        <w:rPr>
          <w:rFonts w:ascii="Arial" w:hAnsi="Arial" w:cs="Arial"/>
          <w:color w:val="000000" w:themeColor="text1"/>
          <w:sz w:val="20"/>
          <w:lang w:val="de-DE" w:eastAsia="ja-JP"/>
        </w:rPr>
        <w:t xml:space="preserve">Technics </w:t>
      </w:r>
      <w:r w:rsidR="001A2BD5" w:rsidRPr="00B42729">
        <w:rPr>
          <w:rFonts w:ascii="Arial" w:hAnsi="Arial" w:cs="Arial"/>
          <w:color w:val="000000" w:themeColor="text1"/>
          <w:sz w:val="20"/>
          <w:lang w:val="de-DE" w:eastAsia="ja-JP"/>
        </w:rPr>
        <w:t xml:space="preserve">wurde </w:t>
      </w:r>
      <w:r w:rsidR="00AB6090" w:rsidRPr="00B42729">
        <w:rPr>
          <w:rFonts w:ascii="Arial" w:hAnsi="Arial" w:cs="Arial"/>
          <w:color w:val="000000" w:themeColor="text1"/>
          <w:sz w:val="20"/>
          <w:lang w:val="de-DE" w:eastAsia="ja-JP"/>
        </w:rPr>
        <w:t xml:space="preserve">ein </w:t>
      </w:r>
      <w:r w:rsidR="003600E9" w:rsidRPr="00B42729">
        <w:rPr>
          <w:rFonts w:ascii="Arial" w:hAnsi="Arial" w:cs="Arial"/>
          <w:color w:val="000000" w:themeColor="text1"/>
          <w:sz w:val="20"/>
          <w:lang w:val="de-DE" w:eastAsia="ja-JP"/>
        </w:rPr>
        <w:t>bereits her</w:t>
      </w:r>
      <w:r w:rsidR="00FE5D55" w:rsidRPr="00B42729">
        <w:rPr>
          <w:rFonts w:ascii="Arial" w:hAnsi="Arial" w:cs="Arial"/>
          <w:color w:val="000000" w:themeColor="text1"/>
          <w:sz w:val="20"/>
          <w:lang w:val="de-DE" w:eastAsia="ja-JP"/>
        </w:rPr>
        <w:t xml:space="preserve">ausragendes </w:t>
      </w:r>
      <w:r w:rsidR="003600E9" w:rsidRPr="00B42729">
        <w:rPr>
          <w:rFonts w:ascii="Arial" w:hAnsi="Arial" w:cs="Arial"/>
          <w:color w:val="000000" w:themeColor="text1"/>
          <w:sz w:val="20"/>
          <w:lang w:val="de-DE" w:eastAsia="ja-JP"/>
        </w:rPr>
        <w:t xml:space="preserve">Produkt mit </w:t>
      </w:r>
      <w:proofErr w:type="spellStart"/>
      <w:r w:rsidR="00FE5D55" w:rsidRPr="00B42729">
        <w:rPr>
          <w:rFonts w:ascii="Arial" w:hAnsi="Arial" w:cs="Arial"/>
          <w:color w:val="000000" w:themeColor="text1"/>
          <w:sz w:val="20"/>
          <w:lang w:val="de-DE" w:eastAsia="ja-JP"/>
        </w:rPr>
        <w:t>au</w:t>
      </w:r>
      <w:r w:rsidR="0060726D">
        <w:rPr>
          <w:rFonts w:ascii="Arial" w:hAnsi="Arial" w:cs="Arial"/>
          <w:color w:val="000000" w:themeColor="text1"/>
          <w:sz w:val="20"/>
          <w:lang w:val="de-DE" w:eastAsia="ja-JP"/>
        </w:rPr>
        <w:t>ss</w:t>
      </w:r>
      <w:r w:rsidR="00FE5D55" w:rsidRPr="00B42729">
        <w:rPr>
          <w:rFonts w:ascii="Arial" w:hAnsi="Arial" w:cs="Arial"/>
          <w:color w:val="000000" w:themeColor="text1"/>
          <w:sz w:val="20"/>
          <w:lang w:val="de-DE" w:eastAsia="ja-JP"/>
        </w:rPr>
        <w:t>erordentlicher</w:t>
      </w:r>
      <w:proofErr w:type="spellEnd"/>
      <w:r w:rsidR="003600E9" w:rsidRPr="00B42729">
        <w:rPr>
          <w:rFonts w:ascii="Arial" w:hAnsi="Arial" w:cs="Arial"/>
          <w:color w:val="000000" w:themeColor="text1"/>
          <w:sz w:val="20"/>
          <w:lang w:val="de-DE" w:eastAsia="ja-JP"/>
        </w:rPr>
        <w:t xml:space="preserve"> Klangqualität </w:t>
      </w:r>
      <w:r w:rsidR="002F3D36" w:rsidRPr="00B42729">
        <w:rPr>
          <w:rFonts w:ascii="Arial" w:hAnsi="Arial" w:cs="Arial"/>
          <w:color w:val="000000" w:themeColor="text1"/>
          <w:sz w:val="20"/>
          <w:lang w:val="de-DE" w:eastAsia="ja-JP"/>
        </w:rPr>
        <w:t xml:space="preserve">nochmals </w:t>
      </w:r>
      <w:r w:rsidR="007A4CC1" w:rsidRPr="00B42729">
        <w:rPr>
          <w:rFonts w:ascii="Arial" w:hAnsi="Arial" w:cs="Arial"/>
          <w:color w:val="000000" w:themeColor="text1"/>
          <w:sz w:val="20"/>
          <w:lang w:val="de-DE" w:eastAsia="ja-JP"/>
        </w:rPr>
        <w:t xml:space="preserve">deutlich </w:t>
      </w:r>
      <w:r w:rsidR="003600E9" w:rsidRPr="00B42729">
        <w:rPr>
          <w:rFonts w:ascii="Arial" w:hAnsi="Arial" w:cs="Arial"/>
          <w:color w:val="000000" w:themeColor="text1"/>
          <w:sz w:val="20"/>
          <w:lang w:val="de-DE" w:eastAsia="ja-JP"/>
        </w:rPr>
        <w:t>verbesser</w:t>
      </w:r>
      <w:r w:rsidR="002F3D36" w:rsidRPr="00B42729">
        <w:rPr>
          <w:rFonts w:ascii="Arial" w:hAnsi="Arial" w:cs="Arial"/>
          <w:color w:val="000000" w:themeColor="text1"/>
          <w:sz w:val="20"/>
          <w:lang w:val="de-DE" w:eastAsia="ja-JP"/>
        </w:rPr>
        <w:t>t</w:t>
      </w:r>
      <w:r w:rsidR="001A2BD5" w:rsidRPr="00B42729">
        <w:rPr>
          <w:rFonts w:ascii="Arial" w:hAnsi="Arial" w:cs="Arial"/>
          <w:color w:val="000000" w:themeColor="text1"/>
          <w:sz w:val="20"/>
          <w:lang w:val="de-DE" w:eastAsia="ja-JP"/>
        </w:rPr>
        <w:t>.</w:t>
      </w:r>
      <w:r w:rsidR="004876B1" w:rsidRPr="00B42729">
        <w:rPr>
          <w:rFonts w:ascii="Arial" w:hAnsi="Arial" w:cs="Arial"/>
          <w:color w:val="000000" w:themeColor="text1"/>
          <w:sz w:val="20"/>
          <w:lang w:val="de-DE" w:eastAsia="ja-JP"/>
        </w:rPr>
        <w:t xml:space="preserve"> </w:t>
      </w:r>
      <w:r w:rsidR="00DD7D0D" w:rsidRPr="00B42729">
        <w:rPr>
          <w:rFonts w:ascii="Arial" w:hAnsi="Arial" w:cs="Arial"/>
          <w:color w:val="000000" w:themeColor="text1"/>
          <w:sz w:val="20"/>
          <w:lang w:val="de-DE" w:eastAsia="ja-JP"/>
        </w:rPr>
        <w:t>Mit de</w:t>
      </w:r>
      <w:r w:rsidR="00011C13" w:rsidRPr="00B42729">
        <w:rPr>
          <w:rFonts w:ascii="Arial" w:hAnsi="Arial" w:cs="Arial"/>
          <w:color w:val="000000" w:themeColor="text1"/>
          <w:sz w:val="20"/>
          <w:lang w:val="de-DE" w:eastAsia="ja-JP"/>
        </w:rPr>
        <w:t>n</w:t>
      </w:r>
      <w:r w:rsidR="00DD7D0D" w:rsidRPr="00B42729">
        <w:rPr>
          <w:rFonts w:ascii="Arial" w:hAnsi="Arial" w:cs="Arial"/>
          <w:color w:val="000000" w:themeColor="text1"/>
          <w:sz w:val="20"/>
          <w:lang w:val="de-DE" w:eastAsia="ja-JP"/>
        </w:rPr>
        <w:t xml:space="preserve"> neuen SB-</w:t>
      </w:r>
      <w:r w:rsidR="00E97408" w:rsidRPr="00B42729">
        <w:rPr>
          <w:rFonts w:ascii="Arial" w:hAnsi="Arial" w:cs="Arial"/>
          <w:color w:val="000000" w:themeColor="text1"/>
          <w:sz w:val="20"/>
          <w:lang w:val="de-DE" w:eastAsia="ja-JP"/>
        </w:rPr>
        <w:t>G</w:t>
      </w:r>
      <w:r w:rsidR="00DD7D0D" w:rsidRPr="00B42729">
        <w:rPr>
          <w:rFonts w:ascii="Arial" w:hAnsi="Arial" w:cs="Arial"/>
          <w:color w:val="000000" w:themeColor="text1"/>
          <w:sz w:val="20"/>
          <w:lang w:val="de-DE" w:eastAsia="ja-JP"/>
        </w:rPr>
        <w:t>90</w:t>
      </w:r>
      <w:r w:rsidR="00E97408" w:rsidRPr="00B42729">
        <w:rPr>
          <w:rFonts w:ascii="Arial" w:hAnsi="Arial" w:cs="Arial"/>
          <w:color w:val="000000" w:themeColor="text1"/>
          <w:sz w:val="20"/>
          <w:lang w:val="de-DE" w:eastAsia="ja-JP"/>
        </w:rPr>
        <w:t>M2</w:t>
      </w:r>
      <w:r w:rsidR="00DD7D0D" w:rsidRPr="00B42729">
        <w:rPr>
          <w:rFonts w:ascii="Arial" w:hAnsi="Arial" w:cs="Arial"/>
          <w:color w:val="000000" w:themeColor="text1"/>
          <w:sz w:val="20"/>
          <w:lang w:val="de-DE" w:eastAsia="ja-JP"/>
        </w:rPr>
        <w:t xml:space="preserve"> </w:t>
      </w:r>
      <w:r w:rsidR="001A2BD5" w:rsidRPr="00B42729">
        <w:rPr>
          <w:rFonts w:ascii="Arial" w:hAnsi="Arial" w:cs="Arial"/>
          <w:color w:val="000000" w:themeColor="text1"/>
          <w:sz w:val="20"/>
          <w:lang w:val="de-DE" w:eastAsia="ja-JP"/>
        </w:rPr>
        <w:t>wird</w:t>
      </w:r>
      <w:r w:rsidR="00DD7D0D" w:rsidRPr="00B42729">
        <w:rPr>
          <w:rFonts w:ascii="Arial" w:hAnsi="Arial" w:cs="Arial"/>
          <w:color w:val="000000" w:themeColor="text1"/>
          <w:sz w:val="20"/>
          <w:lang w:val="de-DE" w:eastAsia="ja-JP"/>
        </w:rPr>
        <w:t xml:space="preserve"> Technics seine Führungsrolle als Hersteller erstklassiger Audioprodukte </w:t>
      </w:r>
      <w:r w:rsidR="002F3D36" w:rsidRPr="00B42729">
        <w:rPr>
          <w:rFonts w:ascii="Arial" w:hAnsi="Arial" w:cs="Arial"/>
          <w:color w:val="000000" w:themeColor="text1"/>
          <w:sz w:val="20"/>
          <w:lang w:val="de-DE" w:eastAsia="ja-JP"/>
        </w:rPr>
        <w:t xml:space="preserve">weiter </w:t>
      </w:r>
      <w:r w:rsidR="00DD7D0D" w:rsidRPr="00B42729">
        <w:rPr>
          <w:rFonts w:ascii="Arial" w:hAnsi="Arial" w:cs="Arial"/>
          <w:color w:val="000000" w:themeColor="text1"/>
          <w:sz w:val="20"/>
          <w:lang w:val="de-DE" w:eastAsia="ja-JP"/>
        </w:rPr>
        <w:t xml:space="preserve">untermauern. Technics verfolgt mit allen seinen Produkten konsequent das klare Ziel einer perfekten, unverfälschten und natürlichen </w:t>
      </w:r>
      <w:r w:rsidR="00CC37E6" w:rsidRPr="00B42729">
        <w:rPr>
          <w:rFonts w:ascii="Arial" w:hAnsi="Arial" w:cs="Arial"/>
          <w:color w:val="000000" w:themeColor="text1"/>
          <w:sz w:val="20"/>
          <w:lang w:val="de-DE" w:eastAsia="ja-JP"/>
        </w:rPr>
        <w:t>Musikw</w:t>
      </w:r>
      <w:r w:rsidR="00DD7D0D" w:rsidRPr="00B42729">
        <w:rPr>
          <w:rFonts w:ascii="Arial" w:hAnsi="Arial" w:cs="Arial"/>
          <w:color w:val="000000" w:themeColor="text1"/>
          <w:sz w:val="20"/>
          <w:lang w:val="de-DE" w:eastAsia="ja-JP"/>
        </w:rPr>
        <w:t xml:space="preserve">iedergabe, so nah wie möglich </w:t>
      </w:r>
      <w:r w:rsidR="00CC37E6" w:rsidRPr="00B42729">
        <w:rPr>
          <w:rFonts w:ascii="Arial" w:hAnsi="Arial" w:cs="Arial"/>
          <w:color w:val="000000" w:themeColor="text1"/>
          <w:sz w:val="20"/>
          <w:lang w:val="de-DE" w:eastAsia="ja-JP"/>
        </w:rPr>
        <w:t>a</w:t>
      </w:r>
      <w:r w:rsidR="00DD7D0D" w:rsidRPr="00B42729">
        <w:rPr>
          <w:rFonts w:ascii="Arial" w:hAnsi="Arial" w:cs="Arial"/>
          <w:color w:val="000000" w:themeColor="text1"/>
          <w:sz w:val="20"/>
          <w:lang w:val="de-DE" w:eastAsia="ja-JP"/>
        </w:rPr>
        <w:t>m Original des Künstlers, ganz unabhängig von Art und Stilrichtung</w:t>
      </w:r>
      <w:r w:rsidR="00CC37E6" w:rsidRPr="00B42729">
        <w:rPr>
          <w:rFonts w:ascii="Arial" w:hAnsi="Arial" w:cs="Arial"/>
          <w:color w:val="000000" w:themeColor="text1"/>
          <w:sz w:val="20"/>
          <w:lang w:val="de-DE" w:eastAsia="ja-JP"/>
        </w:rPr>
        <w:t>.</w:t>
      </w:r>
    </w:p>
    <w:p w14:paraId="38D886A2" w14:textId="77777777" w:rsidR="004876B1" w:rsidRPr="00B42729" w:rsidRDefault="004876B1" w:rsidP="00B42729">
      <w:pPr>
        <w:spacing w:line="360" w:lineRule="auto"/>
        <w:jc w:val="both"/>
        <w:rPr>
          <w:rFonts w:ascii="Arial" w:hAnsi="Arial" w:cs="Arial"/>
          <w:color w:val="000000" w:themeColor="text1"/>
          <w:sz w:val="20"/>
          <w:lang w:val="de-DE" w:eastAsia="ja-JP"/>
        </w:rPr>
      </w:pPr>
    </w:p>
    <w:p w14:paraId="2D537246" w14:textId="4AB88E24" w:rsidR="00E97408" w:rsidRPr="00B42729" w:rsidRDefault="00E97408" w:rsidP="00B42729">
      <w:pPr>
        <w:spacing w:line="360" w:lineRule="auto"/>
        <w:jc w:val="both"/>
        <w:rPr>
          <w:rFonts w:ascii="Arial" w:hAnsi="Arial" w:cs="Arial"/>
          <w:color w:val="000000" w:themeColor="text1"/>
          <w:sz w:val="20"/>
          <w:lang w:val="de-DE" w:eastAsia="ja-JP"/>
        </w:rPr>
      </w:pPr>
      <w:r w:rsidRPr="00B42729">
        <w:rPr>
          <w:rFonts w:ascii="Arial" w:hAnsi="Arial" w:cs="Arial"/>
          <w:color w:val="000000" w:themeColor="text1"/>
          <w:sz w:val="20"/>
          <w:lang w:val="de-DE" w:eastAsia="ja-JP"/>
        </w:rPr>
        <w:t xml:space="preserve">Die SB-G90M2 verfügen im Vergleich </w:t>
      </w:r>
      <w:r w:rsidR="002F3D36" w:rsidRPr="00B42729">
        <w:rPr>
          <w:rFonts w:ascii="Arial" w:hAnsi="Arial" w:cs="Arial"/>
          <w:color w:val="000000" w:themeColor="text1"/>
          <w:sz w:val="20"/>
          <w:lang w:val="de-DE" w:eastAsia="ja-JP"/>
        </w:rPr>
        <w:t>zum</w:t>
      </w:r>
      <w:r w:rsidRPr="00B42729">
        <w:rPr>
          <w:rFonts w:ascii="Arial" w:hAnsi="Arial" w:cs="Arial"/>
          <w:color w:val="000000" w:themeColor="text1"/>
          <w:sz w:val="20"/>
          <w:lang w:val="de-DE" w:eastAsia="ja-JP"/>
        </w:rPr>
        <w:t xml:space="preserve"> Vorgängermodell über folgende Features und technische Spezifikationen:</w:t>
      </w:r>
    </w:p>
    <w:p w14:paraId="312E1811" w14:textId="505E1E04" w:rsidR="00A47CF9" w:rsidRPr="00B42729" w:rsidRDefault="00A47CF9" w:rsidP="00B42729">
      <w:pPr>
        <w:spacing w:line="360" w:lineRule="auto"/>
        <w:jc w:val="both"/>
        <w:rPr>
          <w:rFonts w:ascii="Arial" w:hAnsi="Arial" w:cs="Arial"/>
          <w:color w:val="000000" w:themeColor="text1"/>
          <w:sz w:val="20"/>
          <w:lang w:val="de-DE" w:eastAsia="ja-JP"/>
        </w:rPr>
      </w:pPr>
    </w:p>
    <w:p w14:paraId="2523DAA4" w14:textId="70A3159A" w:rsidR="00A97F57" w:rsidRPr="00B42729" w:rsidRDefault="00A97F57" w:rsidP="002C21E8">
      <w:pPr>
        <w:pStyle w:val="Listenabsatz"/>
        <w:numPr>
          <w:ilvl w:val="0"/>
          <w:numId w:val="35"/>
        </w:numPr>
        <w:spacing w:line="360" w:lineRule="auto"/>
        <w:jc w:val="both"/>
        <w:rPr>
          <w:rFonts w:ascii="Arial" w:hAnsi="Arial" w:cs="Arial"/>
          <w:sz w:val="20"/>
          <w:szCs w:val="20"/>
          <w:lang w:val="de-DE"/>
        </w:rPr>
      </w:pPr>
      <w:proofErr w:type="spellStart"/>
      <w:r w:rsidRPr="00B42729">
        <w:rPr>
          <w:rFonts w:ascii="Arial" w:eastAsiaTheme="minorEastAsia" w:hAnsi="Arial" w:cs="Arial"/>
          <w:sz w:val="20"/>
          <w:szCs w:val="20"/>
          <w:lang w:val="de-DE" w:eastAsia="ja-JP"/>
        </w:rPr>
        <w:t>Advanced</w:t>
      </w:r>
      <w:proofErr w:type="spellEnd"/>
      <w:r w:rsidRPr="00B42729">
        <w:rPr>
          <w:rFonts w:ascii="Arial" w:eastAsiaTheme="minorEastAsia" w:hAnsi="Arial" w:cs="Arial"/>
          <w:sz w:val="20"/>
          <w:szCs w:val="20"/>
          <w:lang w:val="de-DE" w:eastAsia="ja-JP"/>
        </w:rPr>
        <w:t xml:space="preserve"> Phase Precision Driver: </w:t>
      </w:r>
      <w:r w:rsidR="001E7E1C" w:rsidRPr="00B42729">
        <w:rPr>
          <w:rFonts w:ascii="Arial" w:eastAsiaTheme="minorEastAsia" w:hAnsi="Arial" w:cs="Arial"/>
          <w:sz w:val="20"/>
          <w:szCs w:val="20"/>
          <w:lang w:val="de-DE" w:eastAsia="ja-JP"/>
        </w:rPr>
        <w:t>Unter Einsatz</w:t>
      </w:r>
      <w:r w:rsidR="00B45E4E" w:rsidRPr="00B42729">
        <w:rPr>
          <w:rFonts w:ascii="Arial" w:eastAsiaTheme="minorEastAsia" w:hAnsi="Arial" w:cs="Arial"/>
          <w:sz w:val="20"/>
          <w:szCs w:val="20"/>
          <w:lang w:val="de-DE" w:eastAsia="ja-JP"/>
        </w:rPr>
        <w:t xml:space="preserve"> aufwändiger Computer-Analyse</w:t>
      </w:r>
      <w:r w:rsidR="00CC37E6" w:rsidRPr="00B42729">
        <w:rPr>
          <w:rFonts w:ascii="Arial" w:eastAsiaTheme="minorEastAsia" w:hAnsi="Arial" w:cs="Arial"/>
          <w:sz w:val="20"/>
          <w:szCs w:val="20"/>
          <w:lang w:val="de-DE" w:eastAsia="ja-JP"/>
        </w:rPr>
        <w:t>n</w:t>
      </w:r>
      <w:r w:rsidR="00B45E4E" w:rsidRPr="00B42729">
        <w:rPr>
          <w:rFonts w:ascii="Arial" w:eastAsiaTheme="minorEastAsia" w:hAnsi="Arial" w:cs="Arial"/>
          <w:sz w:val="20"/>
          <w:szCs w:val="20"/>
          <w:lang w:val="de-DE" w:eastAsia="ja-JP"/>
        </w:rPr>
        <w:t xml:space="preserve"> </w:t>
      </w:r>
      <w:r w:rsidR="00184A68" w:rsidRPr="00B42729">
        <w:rPr>
          <w:rFonts w:ascii="Arial" w:eastAsiaTheme="minorEastAsia" w:hAnsi="Arial" w:cs="Arial"/>
          <w:sz w:val="20"/>
          <w:szCs w:val="20"/>
          <w:lang w:val="de-DE" w:eastAsia="ja-JP"/>
        </w:rPr>
        <w:t>und Simulation</w:t>
      </w:r>
      <w:r w:rsidR="00CC37E6" w:rsidRPr="00B42729">
        <w:rPr>
          <w:rFonts w:ascii="Arial" w:eastAsiaTheme="minorEastAsia" w:hAnsi="Arial" w:cs="Arial"/>
          <w:sz w:val="20"/>
          <w:szCs w:val="20"/>
          <w:lang w:val="de-DE" w:eastAsia="ja-JP"/>
        </w:rPr>
        <w:t>en</w:t>
      </w:r>
      <w:r w:rsidR="00184A68" w:rsidRPr="00B42729">
        <w:rPr>
          <w:rFonts w:ascii="Arial" w:eastAsiaTheme="minorEastAsia" w:hAnsi="Arial" w:cs="Arial"/>
          <w:sz w:val="20"/>
          <w:szCs w:val="20"/>
          <w:lang w:val="de-DE" w:eastAsia="ja-JP"/>
        </w:rPr>
        <w:t xml:space="preserve"> </w:t>
      </w:r>
      <w:r w:rsidR="00B45E4E" w:rsidRPr="00B42729">
        <w:rPr>
          <w:rFonts w:ascii="Arial" w:eastAsiaTheme="minorEastAsia" w:hAnsi="Arial" w:cs="Arial"/>
          <w:sz w:val="20"/>
          <w:szCs w:val="20"/>
          <w:lang w:val="de-DE" w:eastAsia="ja-JP"/>
        </w:rPr>
        <w:t xml:space="preserve">mit der „Finite Elemente Methode” </w:t>
      </w:r>
      <w:r w:rsidR="00CC37E6" w:rsidRPr="00B42729">
        <w:rPr>
          <w:rFonts w:ascii="Arial" w:eastAsiaTheme="minorEastAsia" w:hAnsi="Arial" w:cs="Arial"/>
          <w:sz w:val="20"/>
          <w:szCs w:val="20"/>
          <w:lang w:val="de-DE" w:eastAsia="ja-JP"/>
        </w:rPr>
        <w:t>wurde</w:t>
      </w:r>
      <w:r w:rsidR="00B45E4E" w:rsidRPr="00B42729">
        <w:rPr>
          <w:rFonts w:ascii="Arial" w:eastAsiaTheme="minorEastAsia" w:hAnsi="Arial" w:cs="Arial"/>
          <w:sz w:val="20"/>
          <w:szCs w:val="20"/>
          <w:lang w:val="de-DE" w:eastAsia="ja-JP"/>
        </w:rPr>
        <w:t xml:space="preserve"> </w:t>
      </w:r>
      <w:r w:rsidR="001E7E1C" w:rsidRPr="00B42729">
        <w:rPr>
          <w:rFonts w:ascii="Arial" w:eastAsiaTheme="minorEastAsia" w:hAnsi="Arial" w:cs="Arial"/>
          <w:sz w:val="20"/>
          <w:szCs w:val="20"/>
          <w:lang w:val="de-DE" w:eastAsia="ja-JP"/>
        </w:rPr>
        <w:t xml:space="preserve">die </w:t>
      </w:r>
      <w:r w:rsidR="00B45E4E" w:rsidRPr="00B42729">
        <w:rPr>
          <w:rFonts w:ascii="Arial" w:eastAsiaTheme="minorEastAsia" w:hAnsi="Arial" w:cs="Arial"/>
          <w:sz w:val="20"/>
          <w:szCs w:val="20"/>
          <w:lang w:val="de-DE" w:eastAsia="ja-JP"/>
        </w:rPr>
        <w:t xml:space="preserve">Struktur und Form </w:t>
      </w:r>
      <w:r w:rsidR="001E7E1C" w:rsidRPr="00B42729">
        <w:rPr>
          <w:rFonts w:ascii="Arial" w:eastAsiaTheme="minorEastAsia" w:hAnsi="Arial" w:cs="Arial"/>
          <w:sz w:val="20"/>
          <w:szCs w:val="20"/>
          <w:lang w:val="de-DE" w:eastAsia="ja-JP"/>
        </w:rPr>
        <w:t xml:space="preserve">des Koaxial-Treiber </w:t>
      </w:r>
      <w:r w:rsidR="00B45E4E" w:rsidRPr="00B42729">
        <w:rPr>
          <w:rFonts w:ascii="Arial" w:eastAsiaTheme="minorEastAsia" w:hAnsi="Arial" w:cs="Arial"/>
          <w:sz w:val="20"/>
          <w:szCs w:val="20"/>
          <w:lang w:val="de-DE" w:eastAsia="ja-JP"/>
        </w:rPr>
        <w:t>optimiert</w:t>
      </w:r>
      <w:r w:rsidR="001E7E1C" w:rsidRPr="00B42729">
        <w:rPr>
          <w:rFonts w:ascii="Arial" w:eastAsiaTheme="minorEastAsia" w:hAnsi="Arial" w:cs="Arial"/>
          <w:sz w:val="20"/>
          <w:szCs w:val="20"/>
          <w:lang w:val="de-DE" w:eastAsia="ja-JP"/>
        </w:rPr>
        <w:t>,</w:t>
      </w:r>
      <w:r w:rsidR="00B45E4E" w:rsidRPr="00B42729">
        <w:rPr>
          <w:rFonts w:ascii="Arial" w:eastAsiaTheme="minorEastAsia" w:hAnsi="Arial" w:cs="Arial"/>
          <w:sz w:val="20"/>
          <w:szCs w:val="20"/>
          <w:lang w:val="de-DE" w:eastAsia="ja-JP"/>
        </w:rPr>
        <w:t xml:space="preserve"> um Eigenresonanzen und Verzerrungen </w:t>
      </w:r>
      <w:r w:rsidR="001E7E1C" w:rsidRPr="00B42729">
        <w:rPr>
          <w:rFonts w:ascii="Arial" w:eastAsiaTheme="minorEastAsia" w:hAnsi="Arial" w:cs="Arial"/>
          <w:sz w:val="20"/>
          <w:szCs w:val="20"/>
          <w:lang w:val="de-DE" w:eastAsia="ja-JP"/>
        </w:rPr>
        <w:t xml:space="preserve">für eine noch natürlichere Mittenwiedergabe </w:t>
      </w:r>
      <w:r w:rsidR="00B45E4E" w:rsidRPr="00B42729">
        <w:rPr>
          <w:rFonts w:ascii="Arial" w:eastAsiaTheme="minorEastAsia" w:hAnsi="Arial" w:cs="Arial"/>
          <w:sz w:val="20"/>
          <w:szCs w:val="20"/>
          <w:lang w:val="de-DE" w:eastAsia="ja-JP"/>
        </w:rPr>
        <w:t xml:space="preserve">drastisch zu </w:t>
      </w:r>
      <w:r w:rsidR="00B45E4E" w:rsidRPr="00B42729">
        <w:rPr>
          <w:rFonts w:ascii="Arial" w:eastAsiaTheme="minorEastAsia" w:hAnsi="Arial" w:cs="Arial"/>
          <w:sz w:val="20"/>
          <w:szCs w:val="20"/>
          <w:lang w:val="de-DE" w:eastAsia="ja-JP"/>
        </w:rPr>
        <w:lastRenderedPageBreak/>
        <w:t xml:space="preserve">reduzieren. </w:t>
      </w:r>
      <w:r w:rsidR="00B45E4E" w:rsidRPr="00B42729">
        <w:rPr>
          <w:rFonts w:ascii="Arial" w:hAnsi="Arial" w:cs="Arial"/>
          <w:sz w:val="20"/>
          <w:szCs w:val="20"/>
          <w:lang w:val="de-DE"/>
        </w:rPr>
        <w:t>Dazu sorgt der</w:t>
      </w:r>
      <w:r w:rsidR="000275BE" w:rsidRPr="00B42729">
        <w:rPr>
          <w:rFonts w:ascii="Arial" w:hAnsi="Arial" w:cs="Arial"/>
          <w:sz w:val="20"/>
          <w:szCs w:val="20"/>
          <w:lang w:val="de-DE"/>
        </w:rPr>
        <w:t xml:space="preserve"> </w:t>
      </w:r>
      <w:r w:rsidR="00B45E4E" w:rsidRPr="00B42729">
        <w:rPr>
          <w:rFonts w:ascii="Arial" w:hAnsi="Arial" w:cs="Arial"/>
          <w:sz w:val="20"/>
          <w:szCs w:val="20"/>
          <w:lang w:val="de-DE"/>
        </w:rPr>
        <w:t>„</w:t>
      </w:r>
      <w:r w:rsidR="00CB4FB7" w:rsidRPr="00B42729">
        <w:rPr>
          <w:rFonts w:ascii="Arial" w:eastAsiaTheme="minorEastAsia" w:hAnsi="Arial" w:cs="Arial"/>
          <w:sz w:val="20"/>
          <w:szCs w:val="20"/>
          <w:lang w:val="de-DE" w:eastAsia="ja-JP"/>
        </w:rPr>
        <w:t>Linear</w:t>
      </w:r>
      <w:r w:rsidR="00747DBD" w:rsidRPr="00B42729">
        <w:rPr>
          <w:rFonts w:ascii="Arial" w:hAnsi="Arial" w:cs="Arial"/>
          <w:sz w:val="20"/>
          <w:szCs w:val="20"/>
          <w:lang w:val="de-DE"/>
        </w:rPr>
        <w:t xml:space="preserve"> Phase </w:t>
      </w:r>
      <w:r w:rsidR="006651E7" w:rsidRPr="00B42729">
        <w:rPr>
          <w:rFonts w:ascii="Arial" w:hAnsi="Arial" w:cs="Arial"/>
          <w:sz w:val="20"/>
          <w:szCs w:val="20"/>
          <w:lang w:val="de-DE"/>
        </w:rPr>
        <w:t>Plug</w:t>
      </w:r>
      <w:r w:rsidR="00B45E4E" w:rsidRPr="00B42729">
        <w:rPr>
          <w:rFonts w:ascii="Arial" w:hAnsi="Arial" w:cs="Arial"/>
          <w:sz w:val="20"/>
          <w:szCs w:val="20"/>
          <w:lang w:val="de-DE"/>
        </w:rPr>
        <w:t>“</w:t>
      </w:r>
      <w:r w:rsidR="00B45E4E" w:rsidRPr="00B42729">
        <w:rPr>
          <w:rFonts w:ascii="Arial" w:hAnsi="Arial" w:cs="Arial"/>
          <w:color w:val="000000" w:themeColor="text1"/>
          <w:sz w:val="20"/>
          <w:szCs w:val="20"/>
          <w:lang w:val="de-DE"/>
        </w:rPr>
        <w:t xml:space="preserve"> </w:t>
      </w:r>
      <w:r w:rsidR="00B45E4E" w:rsidRPr="00B42729">
        <w:rPr>
          <w:rFonts w:ascii="Arial" w:eastAsiaTheme="minorEastAsia" w:hAnsi="Arial" w:cs="Arial"/>
          <w:color w:val="000000" w:themeColor="text1"/>
          <w:sz w:val="20"/>
          <w:szCs w:val="20"/>
          <w:lang w:val="de-DE" w:eastAsia="ja-JP"/>
        </w:rPr>
        <w:t xml:space="preserve">für eine optimale Phasenlinearität und </w:t>
      </w:r>
      <w:r w:rsidR="001E7E1C" w:rsidRPr="00B42729">
        <w:rPr>
          <w:rFonts w:ascii="Arial" w:eastAsiaTheme="minorEastAsia" w:hAnsi="Arial" w:cs="Arial"/>
          <w:color w:val="000000" w:themeColor="text1"/>
          <w:sz w:val="20"/>
          <w:szCs w:val="20"/>
          <w:lang w:val="de-DE" w:eastAsia="ja-JP"/>
        </w:rPr>
        <w:t>extrem ausgewogenen Schalldruckverlauf im Hochton</w:t>
      </w:r>
      <w:r w:rsidR="00CC37E6" w:rsidRPr="00B42729">
        <w:rPr>
          <w:rFonts w:ascii="Arial" w:eastAsiaTheme="minorEastAsia" w:hAnsi="Arial" w:cs="Arial"/>
          <w:color w:val="000000" w:themeColor="text1"/>
          <w:sz w:val="20"/>
          <w:szCs w:val="20"/>
          <w:lang w:val="de-DE" w:eastAsia="ja-JP"/>
        </w:rPr>
        <w:t>bereich</w:t>
      </w:r>
      <w:r w:rsidR="001E7E1C" w:rsidRPr="00B42729">
        <w:rPr>
          <w:rFonts w:ascii="Arial" w:eastAsiaTheme="minorEastAsia" w:hAnsi="Arial" w:cs="Arial"/>
          <w:color w:val="000000" w:themeColor="text1"/>
          <w:sz w:val="20"/>
          <w:szCs w:val="20"/>
          <w:lang w:val="de-DE" w:eastAsia="ja-JP"/>
        </w:rPr>
        <w:t>.</w:t>
      </w:r>
    </w:p>
    <w:p w14:paraId="2FD2FDBE" w14:textId="1E74B818" w:rsidR="00FE2FBA" w:rsidRPr="00B42729" w:rsidRDefault="00002261" w:rsidP="002C21E8">
      <w:pPr>
        <w:pStyle w:val="Listenabsatz"/>
        <w:numPr>
          <w:ilvl w:val="0"/>
          <w:numId w:val="35"/>
        </w:numPr>
        <w:spacing w:line="360" w:lineRule="auto"/>
        <w:jc w:val="both"/>
        <w:rPr>
          <w:rFonts w:ascii="Arial" w:hAnsi="Arial" w:cs="Arial"/>
          <w:sz w:val="20"/>
          <w:szCs w:val="20"/>
          <w:lang w:val="de-DE"/>
        </w:rPr>
      </w:pPr>
      <w:proofErr w:type="spellStart"/>
      <w:r w:rsidRPr="00B42729">
        <w:rPr>
          <w:rFonts w:ascii="Arial" w:hAnsi="Arial" w:cs="Arial"/>
          <w:sz w:val="20"/>
          <w:szCs w:val="20"/>
          <w:lang w:val="de-DE"/>
        </w:rPr>
        <w:t>Advanced</w:t>
      </w:r>
      <w:proofErr w:type="spellEnd"/>
      <w:r w:rsidRPr="00B42729">
        <w:rPr>
          <w:rFonts w:ascii="Arial" w:hAnsi="Arial" w:cs="Arial"/>
          <w:sz w:val="20"/>
          <w:szCs w:val="20"/>
          <w:lang w:val="de-DE"/>
        </w:rPr>
        <w:t xml:space="preserve"> </w:t>
      </w:r>
      <w:r w:rsidR="00FE2FBA" w:rsidRPr="00B42729">
        <w:rPr>
          <w:rFonts w:ascii="Arial" w:hAnsi="Arial" w:cs="Arial"/>
          <w:sz w:val="20"/>
          <w:szCs w:val="20"/>
          <w:lang w:val="de-DE"/>
        </w:rPr>
        <w:t>BDMA</w:t>
      </w:r>
      <w:r w:rsidR="00184A68" w:rsidRPr="00B42729">
        <w:rPr>
          <w:rFonts w:ascii="Arial" w:hAnsi="Arial" w:cs="Arial"/>
          <w:sz w:val="20"/>
          <w:szCs w:val="20"/>
          <w:lang w:val="de-DE"/>
        </w:rPr>
        <w:t xml:space="preserve"> </w:t>
      </w:r>
      <w:r w:rsidR="00FE2FBA" w:rsidRPr="00B42729">
        <w:rPr>
          <w:rFonts w:ascii="Arial" w:hAnsi="Arial" w:cs="Arial"/>
          <w:sz w:val="20"/>
          <w:szCs w:val="20"/>
          <w:lang w:val="de-DE"/>
        </w:rPr>
        <w:t>(</w:t>
      </w:r>
      <w:proofErr w:type="spellStart"/>
      <w:r w:rsidR="00FE2FBA" w:rsidRPr="00B42729">
        <w:rPr>
          <w:rFonts w:ascii="Arial" w:hAnsi="Arial" w:cs="Arial"/>
          <w:sz w:val="20"/>
          <w:szCs w:val="20"/>
          <w:lang w:val="de-DE"/>
        </w:rPr>
        <w:t>Balanced</w:t>
      </w:r>
      <w:proofErr w:type="spellEnd"/>
      <w:r w:rsidR="00FE2FBA" w:rsidRPr="00B42729">
        <w:rPr>
          <w:rFonts w:ascii="Arial" w:hAnsi="Arial" w:cs="Arial"/>
          <w:sz w:val="20"/>
          <w:szCs w:val="20"/>
          <w:lang w:val="de-DE"/>
        </w:rPr>
        <w:t xml:space="preserve"> Driv</w:t>
      </w:r>
      <w:r w:rsidR="00A61028" w:rsidRPr="00B42729">
        <w:rPr>
          <w:rFonts w:ascii="Arial" w:hAnsi="Arial" w:cs="Arial"/>
          <w:sz w:val="20"/>
          <w:szCs w:val="20"/>
          <w:lang w:val="de-DE"/>
        </w:rPr>
        <w:t xml:space="preserve">er </w:t>
      </w:r>
      <w:proofErr w:type="spellStart"/>
      <w:r w:rsidR="00A61028" w:rsidRPr="00B42729">
        <w:rPr>
          <w:rFonts w:ascii="Arial" w:hAnsi="Arial" w:cs="Arial"/>
          <w:sz w:val="20"/>
          <w:szCs w:val="20"/>
          <w:lang w:val="de-DE"/>
        </w:rPr>
        <w:t>Mounting</w:t>
      </w:r>
      <w:proofErr w:type="spellEnd"/>
      <w:r w:rsidR="00A61028" w:rsidRPr="00B42729">
        <w:rPr>
          <w:rFonts w:ascii="Arial" w:hAnsi="Arial" w:cs="Arial"/>
          <w:sz w:val="20"/>
          <w:szCs w:val="20"/>
          <w:lang w:val="de-DE"/>
        </w:rPr>
        <w:t xml:space="preserve"> Architecture): </w:t>
      </w:r>
      <w:r w:rsidR="00184A68" w:rsidRPr="00B42729">
        <w:rPr>
          <w:rFonts w:ascii="Arial" w:hAnsi="Arial" w:cs="Arial"/>
          <w:sz w:val="20"/>
          <w:szCs w:val="20"/>
          <w:lang w:val="de-DE"/>
        </w:rPr>
        <w:t xml:space="preserve">Die im Inneren des Gehäuses eingebaute “zweite” Schallwand, auf welcher der schwere Magnet des Treibers exakt an seinem Schwerpunkt montiert ist, wurde bis zur Bodenplatte des Gehäuses verlängert. Auftretende Vibrationen werden so effektiv in den </w:t>
      </w:r>
      <w:proofErr w:type="spellStart"/>
      <w:r w:rsidR="00184A68" w:rsidRPr="00B42729">
        <w:rPr>
          <w:rFonts w:ascii="Arial" w:hAnsi="Arial" w:cs="Arial"/>
          <w:sz w:val="20"/>
          <w:szCs w:val="20"/>
          <w:lang w:val="de-DE"/>
        </w:rPr>
        <w:t>Fu</w:t>
      </w:r>
      <w:r w:rsidR="0060726D">
        <w:rPr>
          <w:rFonts w:ascii="Arial" w:hAnsi="Arial" w:cs="Arial"/>
          <w:sz w:val="20"/>
          <w:szCs w:val="20"/>
          <w:lang w:val="de-DE"/>
        </w:rPr>
        <w:t>ss</w:t>
      </w:r>
      <w:r w:rsidR="00184A68" w:rsidRPr="00B42729">
        <w:rPr>
          <w:rFonts w:ascii="Arial" w:hAnsi="Arial" w:cs="Arial"/>
          <w:sz w:val="20"/>
          <w:szCs w:val="20"/>
          <w:lang w:val="de-DE"/>
        </w:rPr>
        <w:t>boden</w:t>
      </w:r>
      <w:proofErr w:type="spellEnd"/>
      <w:r w:rsidR="00184A68" w:rsidRPr="00B42729">
        <w:rPr>
          <w:rFonts w:ascii="Arial" w:hAnsi="Arial" w:cs="Arial"/>
          <w:sz w:val="20"/>
          <w:szCs w:val="20"/>
          <w:lang w:val="de-DE"/>
        </w:rPr>
        <w:t xml:space="preserve"> abgeleitet</w:t>
      </w:r>
      <w:r w:rsidR="001E7E1C" w:rsidRPr="00B42729">
        <w:rPr>
          <w:rFonts w:ascii="Arial" w:hAnsi="Arial" w:cs="Arial"/>
          <w:sz w:val="20"/>
          <w:szCs w:val="20"/>
          <w:lang w:val="de-DE"/>
        </w:rPr>
        <w:t>.</w:t>
      </w:r>
    </w:p>
    <w:p w14:paraId="7965468B" w14:textId="667BBC08" w:rsidR="00062535" w:rsidRPr="00B42729" w:rsidRDefault="00062535" w:rsidP="002C21E8">
      <w:pPr>
        <w:pStyle w:val="Listenabsatz"/>
        <w:numPr>
          <w:ilvl w:val="0"/>
          <w:numId w:val="35"/>
        </w:numPr>
        <w:spacing w:line="360" w:lineRule="auto"/>
        <w:jc w:val="both"/>
        <w:rPr>
          <w:rFonts w:ascii="Arial" w:hAnsi="Arial" w:cs="Arial"/>
          <w:sz w:val="20"/>
          <w:szCs w:val="20"/>
          <w:lang w:val="de-DE"/>
        </w:rPr>
      </w:pPr>
      <w:r w:rsidRPr="00B42729">
        <w:rPr>
          <w:rFonts w:ascii="Arial" w:hAnsi="Arial" w:cs="Arial"/>
          <w:sz w:val="20"/>
          <w:szCs w:val="20"/>
          <w:lang w:val="de-DE"/>
        </w:rPr>
        <w:t xml:space="preserve">Akustisch optimiertes Gehäuse: Die gesamte innere Struktur des Gehäuses </w:t>
      </w:r>
      <w:r w:rsidR="001E7E1C" w:rsidRPr="00B42729">
        <w:rPr>
          <w:rFonts w:ascii="Arial" w:hAnsi="Arial" w:cs="Arial"/>
          <w:sz w:val="20"/>
          <w:szCs w:val="20"/>
          <w:lang w:val="de-DE"/>
        </w:rPr>
        <w:t>mit</w:t>
      </w:r>
      <w:r w:rsidRPr="00B42729">
        <w:rPr>
          <w:rFonts w:ascii="Arial" w:hAnsi="Arial" w:cs="Arial"/>
          <w:sz w:val="20"/>
          <w:szCs w:val="20"/>
          <w:lang w:val="de-DE"/>
        </w:rPr>
        <w:t xml:space="preserve"> aufwändigen Verst</w:t>
      </w:r>
      <w:r w:rsidR="0045552F" w:rsidRPr="00B42729">
        <w:rPr>
          <w:rFonts w:ascii="Arial" w:hAnsi="Arial" w:cs="Arial"/>
          <w:sz w:val="20"/>
          <w:szCs w:val="20"/>
          <w:lang w:val="de-DE"/>
        </w:rPr>
        <w:t xml:space="preserve">eifungen </w:t>
      </w:r>
      <w:r w:rsidRPr="00B42729">
        <w:rPr>
          <w:rFonts w:ascii="Arial" w:hAnsi="Arial" w:cs="Arial"/>
          <w:sz w:val="20"/>
          <w:szCs w:val="20"/>
          <w:lang w:val="de-DE"/>
        </w:rPr>
        <w:t>wurde besonders im unteren Bereich sorgfältig überarbeitet. Um stehende Wellen i</w:t>
      </w:r>
      <w:r w:rsidR="00810ECF" w:rsidRPr="00B42729">
        <w:rPr>
          <w:rFonts w:ascii="Arial" w:hAnsi="Arial" w:cs="Arial"/>
          <w:sz w:val="20"/>
          <w:szCs w:val="20"/>
          <w:lang w:val="de-DE"/>
        </w:rPr>
        <w:t>nnerhalb des</w:t>
      </w:r>
      <w:r w:rsidRPr="00B42729">
        <w:rPr>
          <w:rFonts w:ascii="Arial" w:hAnsi="Arial" w:cs="Arial"/>
          <w:sz w:val="20"/>
          <w:szCs w:val="20"/>
          <w:lang w:val="de-DE"/>
        </w:rPr>
        <w:t xml:space="preserve"> Gehäuse</w:t>
      </w:r>
      <w:r w:rsidR="00810ECF" w:rsidRPr="00B42729">
        <w:rPr>
          <w:rFonts w:ascii="Arial" w:hAnsi="Arial" w:cs="Arial"/>
          <w:sz w:val="20"/>
          <w:szCs w:val="20"/>
          <w:lang w:val="de-DE"/>
        </w:rPr>
        <w:t>s</w:t>
      </w:r>
      <w:r w:rsidRPr="00B42729">
        <w:rPr>
          <w:rFonts w:ascii="Arial" w:hAnsi="Arial" w:cs="Arial"/>
          <w:sz w:val="20"/>
          <w:szCs w:val="20"/>
          <w:lang w:val="de-DE"/>
        </w:rPr>
        <w:t xml:space="preserve"> </w:t>
      </w:r>
      <w:r w:rsidR="0045552F" w:rsidRPr="00B42729">
        <w:rPr>
          <w:rFonts w:ascii="Arial" w:hAnsi="Arial" w:cs="Arial"/>
          <w:sz w:val="20"/>
          <w:szCs w:val="20"/>
          <w:lang w:val="de-DE"/>
        </w:rPr>
        <w:t>wirkungsvoll</w:t>
      </w:r>
      <w:r w:rsidRPr="00B42729">
        <w:rPr>
          <w:rFonts w:ascii="Arial" w:hAnsi="Arial" w:cs="Arial"/>
          <w:sz w:val="20"/>
          <w:szCs w:val="20"/>
          <w:lang w:val="de-DE"/>
        </w:rPr>
        <w:t xml:space="preserve"> zu unterdrücken, wurde ein mehrfach gefaltete</w:t>
      </w:r>
      <w:r w:rsidR="0045552F" w:rsidRPr="00B42729">
        <w:rPr>
          <w:rFonts w:ascii="Arial" w:hAnsi="Arial" w:cs="Arial"/>
          <w:sz w:val="20"/>
          <w:szCs w:val="20"/>
          <w:lang w:val="de-DE"/>
        </w:rPr>
        <w:t>r</w:t>
      </w:r>
      <w:r w:rsidRPr="00B42729">
        <w:rPr>
          <w:rFonts w:ascii="Arial" w:hAnsi="Arial" w:cs="Arial"/>
          <w:sz w:val="20"/>
          <w:szCs w:val="20"/>
          <w:lang w:val="de-DE"/>
        </w:rPr>
        <w:t xml:space="preserve"> </w:t>
      </w:r>
      <w:r w:rsidR="00810ECF" w:rsidRPr="00B42729">
        <w:rPr>
          <w:rFonts w:ascii="Arial" w:hAnsi="Arial" w:cs="Arial"/>
          <w:sz w:val="20"/>
          <w:szCs w:val="20"/>
          <w:lang w:val="de-DE"/>
        </w:rPr>
        <w:t>„Wave Guide“ eingebaut. Diese ausgefeilte Struktur eliminiert dank einer exakt ausgemessene</w:t>
      </w:r>
      <w:r w:rsidR="00785A46" w:rsidRPr="00B42729">
        <w:rPr>
          <w:rFonts w:ascii="Arial" w:hAnsi="Arial" w:cs="Arial"/>
          <w:sz w:val="20"/>
          <w:szCs w:val="20"/>
          <w:lang w:val="de-DE"/>
        </w:rPr>
        <w:t>n</w:t>
      </w:r>
      <w:r w:rsidR="00810ECF" w:rsidRPr="00B42729">
        <w:rPr>
          <w:rFonts w:ascii="Arial" w:hAnsi="Arial" w:cs="Arial"/>
          <w:sz w:val="20"/>
          <w:szCs w:val="20"/>
          <w:lang w:val="de-DE"/>
        </w:rPr>
        <w:t xml:space="preserve"> Menge von akustischem Dämmmaterial an exakt berechneten Stellen alle störenden Gehäuseresonanzen.</w:t>
      </w:r>
    </w:p>
    <w:p w14:paraId="1572B45D" w14:textId="2DA3C882" w:rsidR="000F3B75" w:rsidRPr="00B42729" w:rsidRDefault="00810ECF" w:rsidP="002C21E8">
      <w:pPr>
        <w:pStyle w:val="Listenabsatz"/>
        <w:numPr>
          <w:ilvl w:val="0"/>
          <w:numId w:val="35"/>
        </w:numPr>
        <w:spacing w:line="360" w:lineRule="auto"/>
        <w:jc w:val="both"/>
        <w:rPr>
          <w:rFonts w:ascii="Arial" w:hAnsi="Arial" w:cs="Arial"/>
          <w:color w:val="000000" w:themeColor="text1"/>
          <w:sz w:val="20"/>
          <w:szCs w:val="20"/>
          <w:lang w:val="de-DE"/>
        </w:rPr>
      </w:pPr>
      <w:r w:rsidRPr="00B42729">
        <w:rPr>
          <w:rFonts w:ascii="Arial" w:hAnsi="Arial" w:cs="Arial"/>
          <w:sz w:val="20"/>
          <w:szCs w:val="20"/>
          <w:lang w:val="de-DE"/>
        </w:rPr>
        <w:t xml:space="preserve">Die neue SB-G90M2 verfügt </w:t>
      </w:r>
      <w:r w:rsidR="0045552F" w:rsidRPr="00B42729">
        <w:rPr>
          <w:rFonts w:ascii="Arial" w:hAnsi="Arial" w:cs="Arial"/>
          <w:sz w:val="20"/>
          <w:szCs w:val="20"/>
          <w:lang w:val="de-DE"/>
        </w:rPr>
        <w:t>auf vielfachen Kundenwunsch</w:t>
      </w:r>
      <w:r w:rsidRPr="00B42729">
        <w:rPr>
          <w:rFonts w:ascii="Arial" w:hAnsi="Arial" w:cs="Arial"/>
          <w:sz w:val="20"/>
          <w:szCs w:val="20"/>
          <w:lang w:val="de-DE"/>
        </w:rPr>
        <w:t xml:space="preserve"> </w:t>
      </w:r>
      <w:r w:rsidR="00184143" w:rsidRPr="00B42729">
        <w:rPr>
          <w:rFonts w:ascii="Arial" w:hAnsi="Arial" w:cs="Arial"/>
          <w:sz w:val="20"/>
          <w:szCs w:val="20"/>
          <w:lang w:val="de-DE"/>
        </w:rPr>
        <w:t>über ein doppeltes Paar von soliden</w:t>
      </w:r>
      <w:r w:rsidRPr="00B42729">
        <w:rPr>
          <w:rFonts w:ascii="Arial" w:hAnsi="Arial" w:cs="Arial"/>
          <w:sz w:val="20"/>
          <w:szCs w:val="20"/>
          <w:lang w:val="de-DE"/>
        </w:rPr>
        <w:t xml:space="preserve"> </w:t>
      </w:r>
      <w:r w:rsidR="00184143" w:rsidRPr="00B42729">
        <w:rPr>
          <w:rFonts w:ascii="Arial" w:hAnsi="Arial" w:cs="Arial"/>
          <w:sz w:val="20"/>
          <w:szCs w:val="20"/>
          <w:lang w:val="de-DE"/>
        </w:rPr>
        <w:t>Anschluss-</w:t>
      </w:r>
      <w:r w:rsidRPr="00B42729">
        <w:rPr>
          <w:rFonts w:ascii="Arial" w:hAnsi="Arial" w:cs="Arial"/>
          <w:sz w:val="20"/>
          <w:szCs w:val="20"/>
          <w:lang w:val="de-DE"/>
        </w:rPr>
        <w:t xml:space="preserve">Schraubklemmen und ermöglicht so dem </w:t>
      </w:r>
      <w:proofErr w:type="spellStart"/>
      <w:r w:rsidR="00184143" w:rsidRPr="00B42729">
        <w:rPr>
          <w:rFonts w:ascii="Arial" w:hAnsi="Arial" w:cs="Arial"/>
          <w:sz w:val="20"/>
          <w:szCs w:val="20"/>
          <w:lang w:val="de-DE"/>
        </w:rPr>
        <w:t>HiFi</w:t>
      </w:r>
      <w:proofErr w:type="spellEnd"/>
      <w:r w:rsidR="00184143" w:rsidRPr="00B42729">
        <w:rPr>
          <w:rFonts w:ascii="Arial" w:hAnsi="Arial" w:cs="Arial"/>
          <w:sz w:val="20"/>
          <w:szCs w:val="20"/>
          <w:lang w:val="de-DE"/>
        </w:rPr>
        <w:t>-Liebhaber Bi-</w:t>
      </w:r>
      <w:proofErr w:type="spellStart"/>
      <w:r w:rsidR="00184143" w:rsidRPr="00B42729">
        <w:rPr>
          <w:rFonts w:ascii="Arial" w:hAnsi="Arial" w:cs="Arial"/>
          <w:sz w:val="20"/>
          <w:szCs w:val="20"/>
          <w:lang w:val="de-DE"/>
        </w:rPr>
        <w:t>Wiring</w:t>
      </w:r>
      <w:proofErr w:type="spellEnd"/>
      <w:r w:rsidR="00CC37E6" w:rsidRPr="00B42729">
        <w:rPr>
          <w:rFonts w:ascii="Arial" w:hAnsi="Arial" w:cs="Arial"/>
          <w:sz w:val="20"/>
          <w:szCs w:val="20"/>
          <w:lang w:val="de-DE"/>
        </w:rPr>
        <w:t xml:space="preserve"> und Bi-</w:t>
      </w:r>
      <w:proofErr w:type="spellStart"/>
      <w:r w:rsidR="00CC37E6" w:rsidRPr="00B42729">
        <w:rPr>
          <w:rFonts w:ascii="Arial" w:hAnsi="Arial" w:cs="Arial"/>
          <w:sz w:val="20"/>
          <w:szCs w:val="20"/>
          <w:lang w:val="de-DE"/>
        </w:rPr>
        <w:t>Amping</w:t>
      </w:r>
      <w:proofErr w:type="spellEnd"/>
      <w:r w:rsidR="00CC37E6" w:rsidRPr="00B42729">
        <w:rPr>
          <w:rFonts w:ascii="Arial" w:hAnsi="Arial" w:cs="Arial"/>
          <w:sz w:val="20"/>
          <w:szCs w:val="20"/>
          <w:lang w:val="de-DE"/>
        </w:rPr>
        <w:t>.</w:t>
      </w:r>
    </w:p>
    <w:p w14:paraId="1ABB9DC8" w14:textId="42BF2D08" w:rsidR="00184143" w:rsidRPr="00B42729" w:rsidRDefault="00184143" w:rsidP="00B42729">
      <w:pPr>
        <w:spacing w:line="360" w:lineRule="auto"/>
        <w:jc w:val="both"/>
        <w:rPr>
          <w:rFonts w:ascii="Arial" w:hAnsi="Arial" w:cs="Arial"/>
          <w:color w:val="000000" w:themeColor="text1"/>
          <w:sz w:val="20"/>
          <w:lang w:val="de-DE"/>
        </w:rPr>
      </w:pPr>
    </w:p>
    <w:p w14:paraId="3B2F6E96" w14:textId="40538C31" w:rsidR="00B42729" w:rsidRPr="0060726D" w:rsidRDefault="00B42729" w:rsidP="00B42729">
      <w:pPr>
        <w:spacing w:line="360" w:lineRule="auto"/>
        <w:jc w:val="center"/>
        <w:rPr>
          <w:rFonts w:ascii="Arial" w:hAnsi="Arial" w:cs="Arial"/>
          <w:b/>
          <w:bCs/>
          <w:color w:val="000000" w:themeColor="text1"/>
          <w:sz w:val="20"/>
          <w:lang w:val="de-DE"/>
        </w:rPr>
      </w:pPr>
      <w:r w:rsidRPr="0060726D">
        <w:rPr>
          <w:rFonts w:ascii="Arial" w:hAnsi="Arial" w:cs="Arial"/>
          <w:b/>
          <w:bCs/>
          <w:color w:val="000000" w:themeColor="text1"/>
          <w:sz w:val="20"/>
          <w:lang w:val="de-DE"/>
        </w:rPr>
        <w:t>Preise und Verfügbarkeit</w:t>
      </w:r>
    </w:p>
    <w:p w14:paraId="7B02F66E" w14:textId="41E982FF" w:rsidR="000F3B75" w:rsidRPr="00D1527A" w:rsidRDefault="000F3B75" w:rsidP="00B42729">
      <w:pPr>
        <w:spacing w:line="360" w:lineRule="auto"/>
        <w:jc w:val="both"/>
        <w:rPr>
          <w:rFonts w:ascii="Arial" w:hAnsi="Arial" w:cs="Arial"/>
          <w:sz w:val="20"/>
          <w:lang w:val="de-DE"/>
        </w:rPr>
      </w:pPr>
      <w:r w:rsidRPr="00D1527A">
        <w:rPr>
          <w:rFonts w:ascii="Arial" w:hAnsi="Arial" w:cs="Arial"/>
          <w:sz w:val="20"/>
          <w:lang w:val="de-DE"/>
        </w:rPr>
        <w:t xml:space="preserve">Die Technics SB-G90M2E-K sind ab </w:t>
      </w:r>
      <w:r w:rsidR="00D1527A" w:rsidRPr="00D1527A">
        <w:rPr>
          <w:rFonts w:ascii="Arial" w:hAnsi="Arial" w:cs="Arial"/>
          <w:sz w:val="20"/>
          <w:lang w:val="de-DE"/>
        </w:rPr>
        <w:t>Dezember</w:t>
      </w:r>
      <w:r w:rsidRPr="00D1527A">
        <w:rPr>
          <w:rFonts w:ascii="Arial" w:hAnsi="Arial" w:cs="Arial"/>
          <w:sz w:val="20"/>
          <w:lang w:val="de-DE"/>
        </w:rPr>
        <w:t xml:space="preserve"> 2021 für </w:t>
      </w:r>
      <w:r w:rsidR="00D1527A" w:rsidRPr="00D1527A">
        <w:rPr>
          <w:rFonts w:ascii="Arial" w:hAnsi="Arial" w:cs="Arial"/>
          <w:sz w:val="20"/>
          <w:lang w:val="de-DE"/>
        </w:rPr>
        <w:t>Fr. 2</w:t>
      </w:r>
      <w:r w:rsidR="00D1527A">
        <w:rPr>
          <w:rFonts w:ascii="Arial" w:hAnsi="Arial" w:cs="Arial"/>
          <w:sz w:val="20"/>
          <w:lang w:val="de-DE"/>
        </w:rPr>
        <w:t>‘</w:t>
      </w:r>
      <w:r w:rsidR="00D1527A" w:rsidRPr="00D1527A">
        <w:rPr>
          <w:rFonts w:ascii="Arial" w:hAnsi="Arial" w:cs="Arial"/>
          <w:sz w:val="20"/>
          <w:lang w:val="de-DE"/>
        </w:rPr>
        <w:t>790.-</w:t>
      </w:r>
      <w:r w:rsidR="00D1527A" w:rsidRPr="00D1527A">
        <w:rPr>
          <w:rFonts w:ascii="Arial" w:hAnsi="Arial" w:cs="Arial"/>
          <w:sz w:val="20"/>
          <w:lang w:val="de-DE"/>
        </w:rPr>
        <w:t xml:space="preserve"> </w:t>
      </w:r>
      <w:r w:rsidRPr="00D1527A">
        <w:rPr>
          <w:rFonts w:ascii="Arial" w:hAnsi="Arial" w:cs="Arial"/>
          <w:sz w:val="20"/>
          <w:lang w:val="de-DE"/>
        </w:rPr>
        <w:t xml:space="preserve">(UVP) pro </w:t>
      </w:r>
      <w:r w:rsidR="00E60B83" w:rsidRPr="00D1527A">
        <w:rPr>
          <w:rFonts w:ascii="Arial" w:hAnsi="Arial" w:cs="Arial"/>
          <w:sz w:val="20"/>
          <w:lang w:val="de-DE"/>
        </w:rPr>
        <w:t>Stück</w:t>
      </w:r>
      <w:r w:rsidRPr="00D1527A">
        <w:rPr>
          <w:rFonts w:ascii="Arial" w:hAnsi="Arial" w:cs="Arial"/>
          <w:sz w:val="20"/>
          <w:lang w:val="de-DE"/>
        </w:rPr>
        <w:t xml:space="preserve"> mit besonders hochwertiger</w:t>
      </w:r>
      <w:r w:rsidR="0045552F" w:rsidRPr="00D1527A">
        <w:rPr>
          <w:rFonts w:ascii="Arial" w:hAnsi="Arial" w:cs="Arial"/>
          <w:sz w:val="20"/>
          <w:lang w:val="de-DE"/>
        </w:rPr>
        <w:t>, schwarzer</w:t>
      </w:r>
      <w:r w:rsidRPr="00D1527A">
        <w:rPr>
          <w:rFonts w:ascii="Arial" w:hAnsi="Arial" w:cs="Arial"/>
          <w:sz w:val="20"/>
          <w:lang w:val="de-DE"/>
        </w:rPr>
        <w:t xml:space="preserve"> Klavierlack-Oberfläche erhältlich.</w:t>
      </w:r>
    </w:p>
    <w:p w14:paraId="509B9D7B" w14:textId="77777777" w:rsidR="00A84899" w:rsidRPr="00B42729" w:rsidRDefault="00A84899" w:rsidP="00B42729">
      <w:pPr>
        <w:spacing w:line="360" w:lineRule="auto"/>
        <w:jc w:val="both"/>
        <w:rPr>
          <w:rFonts w:ascii="Arial" w:hAnsi="Arial" w:cs="Arial"/>
          <w:b/>
          <w:color w:val="000000" w:themeColor="text1"/>
          <w:sz w:val="20"/>
          <w:lang w:val="de-DE" w:eastAsia="ja-JP"/>
        </w:rPr>
      </w:pPr>
    </w:p>
    <w:p w14:paraId="75BC256A" w14:textId="6036082B" w:rsidR="00785A46" w:rsidRPr="00B42729" w:rsidRDefault="00785A46" w:rsidP="00B42729">
      <w:pPr>
        <w:spacing w:line="360" w:lineRule="auto"/>
        <w:jc w:val="center"/>
        <w:rPr>
          <w:rFonts w:ascii="Arial" w:hAnsi="Arial" w:cs="Arial"/>
          <w:b/>
          <w:color w:val="000000" w:themeColor="text1"/>
          <w:sz w:val="20"/>
          <w:lang w:val="de-DE" w:eastAsia="ja-JP"/>
        </w:rPr>
      </w:pPr>
      <w:r w:rsidRPr="00B42729">
        <w:rPr>
          <w:rFonts w:ascii="Arial" w:hAnsi="Arial" w:cs="Arial"/>
          <w:b/>
          <w:color w:val="000000" w:themeColor="text1"/>
          <w:sz w:val="20"/>
          <w:lang w:val="de-DE" w:eastAsia="ja-JP"/>
        </w:rPr>
        <w:t>Über Technics Lautsprecher</w:t>
      </w:r>
    </w:p>
    <w:p w14:paraId="7BF52FC8" w14:textId="361F3964" w:rsidR="00785A46" w:rsidRPr="00B42729" w:rsidRDefault="00785A46" w:rsidP="00B42729">
      <w:pPr>
        <w:spacing w:line="360" w:lineRule="auto"/>
        <w:jc w:val="both"/>
        <w:rPr>
          <w:rFonts w:ascii="Arial" w:hAnsi="Arial" w:cs="Arial"/>
          <w:sz w:val="20"/>
          <w:lang w:val="de-DE"/>
        </w:rPr>
      </w:pPr>
      <w:r w:rsidRPr="00B42729">
        <w:rPr>
          <w:rFonts w:ascii="Arial" w:hAnsi="Arial" w:cs="Arial"/>
          <w:sz w:val="20"/>
          <w:lang w:val="de-DE"/>
        </w:rPr>
        <w:t>Unter dem Markennamen Technics entwickelt und vertreibt die im japanischen Osaka ansässige Panasonic Corp</w:t>
      </w:r>
      <w:r w:rsidR="00F06B7A" w:rsidRPr="00B42729">
        <w:rPr>
          <w:rFonts w:ascii="Arial" w:hAnsi="Arial" w:cs="Arial"/>
          <w:sz w:val="20"/>
          <w:lang w:val="de-DE"/>
        </w:rPr>
        <w:t>o</w:t>
      </w:r>
      <w:r w:rsidRPr="00B42729">
        <w:rPr>
          <w:rFonts w:ascii="Arial" w:hAnsi="Arial" w:cs="Arial"/>
          <w:sz w:val="20"/>
          <w:lang w:val="de-DE"/>
        </w:rPr>
        <w:t>ration bereits seit 1965 hochwertige Audio</w:t>
      </w:r>
      <w:r w:rsidR="007570B1" w:rsidRPr="00B42729">
        <w:rPr>
          <w:rFonts w:ascii="Arial" w:hAnsi="Arial" w:cs="Arial"/>
          <w:sz w:val="20"/>
          <w:lang w:val="de-DE"/>
        </w:rPr>
        <w:t>-</w:t>
      </w:r>
      <w:r w:rsidRPr="00B42729">
        <w:rPr>
          <w:rFonts w:ascii="Arial" w:hAnsi="Arial" w:cs="Arial"/>
          <w:sz w:val="20"/>
          <w:lang w:val="de-DE"/>
        </w:rPr>
        <w:t xml:space="preserve"> und HiFi-Produkte. Angetrieben von ständigem Streben nach Innovation und dem hohem eigenen Qualitätsanspruch im Audiosektor wurden seitdem zahllose HiFi-Komponenten entwickelt, von denen viele sogar einen regelrechten Kultstatus unter HiFi-Liebhabern erreicht haben. Das erste Produkt, welches Technics im Jahr 1965 herausbrachte, war ein kompakter 2-Wege</w:t>
      </w:r>
      <w:r w:rsidR="00132DB5" w:rsidRPr="00B42729">
        <w:rPr>
          <w:rFonts w:ascii="Arial" w:hAnsi="Arial" w:cs="Arial"/>
          <w:sz w:val="20"/>
          <w:lang w:val="de-DE"/>
        </w:rPr>
        <w:t>-</w:t>
      </w:r>
      <w:r w:rsidRPr="00B42729">
        <w:rPr>
          <w:rFonts w:ascii="Arial" w:hAnsi="Arial" w:cs="Arial"/>
          <w:sz w:val="20"/>
          <w:lang w:val="de-DE"/>
        </w:rPr>
        <w:t xml:space="preserve">Regallautsprecher, der in seiner Klasse neue Standards bei der Musikwiedergabe setzen konnte. Seitdem hat Technics eine Vielzahl von Lautsprechern auf den Markt gebracht, einige davon sind bis heute echte Legenden. So wurde 1975 bei der SB-7000 zum ersten Mal die Linear Phase Technologie eingesetzt, die bis heute sogar von vielen anderen Herstellern nachgeahmt wird. Mit der SB-RX50 wurde 1986 erstmalig eine </w:t>
      </w:r>
      <w:r w:rsidRPr="00B42729">
        <w:rPr>
          <w:rFonts w:ascii="Arial" w:hAnsi="Arial" w:cs="Arial"/>
          <w:sz w:val="20"/>
          <w:lang w:val="de-DE"/>
        </w:rPr>
        <w:lastRenderedPageBreak/>
        <w:t>„</w:t>
      </w:r>
      <w:proofErr w:type="spellStart"/>
      <w:r w:rsidRPr="00B42729">
        <w:rPr>
          <w:rFonts w:ascii="Arial" w:hAnsi="Arial" w:cs="Arial"/>
          <w:sz w:val="20"/>
          <w:lang w:val="de-DE"/>
        </w:rPr>
        <w:t>Einpunktschallquelle</w:t>
      </w:r>
      <w:proofErr w:type="spellEnd"/>
      <w:r w:rsidRPr="00B42729">
        <w:rPr>
          <w:rFonts w:ascii="Arial" w:hAnsi="Arial" w:cs="Arial"/>
          <w:sz w:val="20"/>
          <w:lang w:val="de-DE"/>
        </w:rPr>
        <w:t>“ vorgestellt – dem „Urvater“ des heutigen Technics´ Phase Precision Driver.</w:t>
      </w:r>
      <w:r w:rsidR="00C9265A" w:rsidRPr="00B42729">
        <w:rPr>
          <w:rFonts w:ascii="Arial" w:hAnsi="Arial" w:cs="Arial"/>
          <w:sz w:val="20"/>
          <w:lang w:val="de-DE"/>
        </w:rPr>
        <w:t xml:space="preserve"> </w:t>
      </w:r>
      <w:r w:rsidRPr="00B42729">
        <w:rPr>
          <w:rFonts w:ascii="Arial" w:hAnsi="Arial" w:cs="Arial"/>
          <w:sz w:val="20"/>
          <w:lang w:val="de-DE"/>
        </w:rPr>
        <w:t xml:space="preserve">Auch die Wiener Staatsoper nutzt die bahnbrechenden, innovativen Technologien von Technics: Dort kommen mit den </w:t>
      </w:r>
      <w:proofErr w:type="spellStart"/>
      <w:r w:rsidRPr="00B42729">
        <w:rPr>
          <w:rFonts w:ascii="Arial" w:hAnsi="Arial" w:cs="Arial"/>
          <w:sz w:val="20"/>
          <w:lang w:val="de-DE"/>
        </w:rPr>
        <w:t>gro</w:t>
      </w:r>
      <w:r w:rsidR="0060726D">
        <w:rPr>
          <w:rFonts w:ascii="Arial" w:hAnsi="Arial" w:cs="Arial"/>
          <w:sz w:val="20"/>
          <w:lang w:val="de-DE"/>
        </w:rPr>
        <w:t>ss</w:t>
      </w:r>
      <w:r w:rsidRPr="00B42729">
        <w:rPr>
          <w:rFonts w:ascii="Arial" w:hAnsi="Arial" w:cs="Arial"/>
          <w:sz w:val="20"/>
          <w:lang w:val="de-DE"/>
        </w:rPr>
        <w:t>en</w:t>
      </w:r>
      <w:proofErr w:type="spellEnd"/>
      <w:r w:rsidRPr="00B42729">
        <w:rPr>
          <w:rFonts w:ascii="Arial" w:hAnsi="Arial" w:cs="Arial"/>
          <w:sz w:val="20"/>
          <w:lang w:val="de-DE"/>
        </w:rPr>
        <w:t xml:space="preserve"> AFP-Flachlautsprechern überaus leistungsstarke und präzise abbildende Soundsysteme </w:t>
      </w:r>
      <w:r w:rsidR="00695921" w:rsidRPr="00B42729">
        <w:rPr>
          <w:rFonts w:ascii="Arial" w:hAnsi="Arial" w:cs="Arial"/>
          <w:sz w:val="20"/>
          <w:lang w:val="de-DE"/>
        </w:rPr>
        <w:t>zum</w:t>
      </w:r>
      <w:r w:rsidRPr="00B42729">
        <w:rPr>
          <w:rFonts w:ascii="Arial" w:hAnsi="Arial" w:cs="Arial"/>
          <w:sz w:val="20"/>
          <w:lang w:val="de-DE"/>
        </w:rPr>
        <w:t xml:space="preserve"> Einsatz.</w:t>
      </w:r>
      <w:r w:rsidR="00C9265A" w:rsidRPr="00B42729">
        <w:rPr>
          <w:rFonts w:ascii="Arial" w:hAnsi="Arial" w:cs="Arial"/>
          <w:sz w:val="20"/>
          <w:lang w:val="de-DE"/>
        </w:rPr>
        <w:t xml:space="preserve"> </w:t>
      </w:r>
      <w:r w:rsidRPr="00B42729">
        <w:rPr>
          <w:rFonts w:ascii="Arial" w:hAnsi="Arial" w:cs="Arial"/>
          <w:sz w:val="20"/>
          <w:lang w:val="de-DE"/>
        </w:rPr>
        <w:t xml:space="preserve">Das futuristisch anmutende SST-1 Soundsystem mit gefalteten Hornlautsprechern fand sogar Einzug im New Yorker Museum Of Modern Art – ein bemerkenswerter Meilenstein unter den </w:t>
      </w:r>
      <w:proofErr w:type="spellStart"/>
      <w:r w:rsidRPr="00B42729">
        <w:rPr>
          <w:rFonts w:ascii="Arial" w:hAnsi="Arial" w:cs="Arial"/>
          <w:sz w:val="20"/>
          <w:lang w:val="de-DE"/>
        </w:rPr>
        <w:t>au</w:t>
      </w:r>
      <w:r w:rsidR="0060726D">
        <w:rPr>
          <w:rFonts w:ascii="Arial" w:hAnsi="Arial" w:cs="Arial"/>
          <w:sz w:val="20"/>
          <w:lang w:val="de-DE"/>
        </w:rPr>
        <w:t>ss</w:t>
      </w:r>
      <w:r w:rsidRPr="00B42729">
        <w:rPr>
          <w:rFonts w:ascii="Arial" w:hAnsi="Arial" w:cs="Arial"/>
          <w:sz w:val="20"/>
          <w:lang w:val="de-DE"/>
        </w:rPr>
        <w:t>ergewöhnlichen</w:t>
      </w:r>
      <w:proofErr w:type="spellEnd"/>
      <w:r w:rsidRPr="00B42729">
        <w:rPr>
          <w:rFonts w:ascii="Arial" w:hAnsi="Arial" w:cs="Arial"/>
          <w:sz w:val="20"/>
          <w:lang w:val="de-DE"/>
        </w:rPr>
        <w:t xml:space="preserve"> Design-Konzepten.</w:t>
      </w:r>
    </w:p>
    <w:p w14:paraId="083718AD" w14:textId="77777777" w:rsidR="00785A46" w:rsidRPr="00B42729" w:rsidRDefault="00785A46" w:rsidP="00B42729">
      <w:pPr>
        <w:spacing w:line="360" w:lineRule="auto"/>
        <w:jc w:val="center"/>
        <w:rPr>
          <w:rFonts w:ascii="Arial" w:hAnsi="Arial" w:cs="Arial"/>
          <w:b/>
          <w:sz w:val="20"/>
          <w:lang w:val="de-DE" w:bidi="en-US"/>
        </w:rPr>
      </w:pPr>
    </w:p>
    <w:p w14:paraId="44BA52A1" w14:textId="4BE900A3" w:rsidR="00785A46" w:rsidRPr="00B42729" w:rsidRDefault="00785A46" w:rsidP="00B42729">
      <w:pPr>
        <w:spacing w:line="360" w:lineRule="auto"/>
        <w:jc w:val="both"/>
        <w:outlineLvl w:val="0"/>
        <w:rPr>
          <w:rFonts w:ascii="Arial" w:hAnsi="Arial" w:cs="Arial"/>
          <w:b/>
          <w:sz w:val="20"/>
          <w:lang w:val="de-DE" w:eastAsia="ja-JP"/>
        </w:rPr>
      </w:pPr>
      <w:r w:rsidRPr="00B42729">
        <w:rPr>
          <w:rFonts w:ascii="Arial" w:hAnsi="Arial" w:cs="Arial"/>
          <w:color w:val="000000"/>
          <w:sz w:val="20"/>
          <w:lang w:val="de-DE" w:bidi="en-US"/>
        </w:rPr>
        <w:t xml:space="preserve">Diese und weitere Technics Pressemitteilungen sowie druckfähiges Bildmaterial können Sie unter </w:t>
      </w:r>
      <w:hyperlink r:id="rId11" w:history="1">
        <w:r w:rsidR="00B42729" w:rsidRPr="00B42729">
          <w:rPr>
            <w:rFonts w:ascii="Arial" w:hAnsi="Arial" w:cs="Arial"/>
            <w:color w:val="0563C1"/>
            <w:sz w:val="20"/>
            <w:u w:val="single" w:color="0563C1"/>
            <w:lang w:val="de-DE"/>
          </w:rPr>
          <w:t>https://www.technics.com/de/presse/pressemeldung.html</w:t>
        </w:r>
      </w:hyperlink>
      <w:r w:rsidRPr="00B42729">
        <w:rPr>
          <w:rFonts w:ascii="Arial" w:hAnsi="Arial" w:cs="Arial"/>
          <w:b/>
          <w:color w:val="000000"/>
          <w:sz w:val="20"/>
          <w:lang w:val="de-DE" w:bidi="en-US"/>
        </w:rPr>
        <w:t xml:space="preserve"> </w:t>
      </w:r>
      <w:r w:rsidRPr="00B42729">
        <w:rPr>
          <w:rFonts w:ascii="Arial" w:hAnsi="Arial" w:cs="Arial"/>
          <w:color w:val="000000"/>
          <w:sz w:val="20"/>
          <w:lang w:val="de-DE" w:bidi="en-US"/>
        </w:rPr>
        <w:t>herunterladen.</w:t>
      </w:r>
    </w:p>
    <w:p w14:paraId="3B00C3A7" w14:textId="77777777" w:rsidR="00785A46" w:rsidRPr="00B42729" w:rsidRDefault="00785A46" w:rsidP="00B42729">
      <w:pPr>
        <w:spacing w:line="360" w:lineRule="auto"/>
        <w:jc w:val="both"/>
        <w:rPr>
          <w:rFonts w:ascii="Arial" w:hAnsi="Arial" w:cs="Arial"/>
          <w:color w:val="000000"/>
          <w:sz w:val="20"/>
          <w:lang w:val="de-DE" w:bidi="en-US"/>
        </w:rPr>
      </w:pPr>
    </w:p>
    <w:p w14:paraId="275EBD5A" w14:textId="7A10CBF8" w:rsidR="00785A46" w:rsidRPr="00B42729" w:rsidRDefault="00785A46" w:rsidP="002C21E8">
      <w:pPr>
        <w:spacing w:line="360" w:lineRule="auto"/>
        <w:jc w:val="both"/>
        <w:rPr>
          <w:rFonts w:ascii="Arial" w:hAnsi="Arial" w:cs="Arial"/>
          <w:color w:val="000000"/>
          <w:sz w:val="20"/>
          <w:lang w:val="de-DE" w:bidi="en-US"/>
        </w:rPr>
      </w:pPr>
      <w:r w:rsidRPr="00B42729">
        <w:rPr>
          <w:rFonts w:ascii="Arial" w:hAnsi="Arial" w:cs="Arial"/>
          <w:color w:val="000000"/>
          <w:sz w:val="20"/>
          <w:lang w:val="de-DE" w:bidi="en-US"/>
        </w:rPr>
        <w:t xml:space="preserve">Weitere Informationen zu Technics gibt es </w:t>
      </w:r>
      <w:proofErr w:type="spellStart"/>
      <w:r w:rsidRPr="00B42729">
        <w:rPr>
          <w:rFonts w:ascii="Arial" w:hAnsi="Arial" w:cs="Arial"/>
          <w:color w:val="000000"/>
          <w:sz w:val="20"/>
          <w:lang w:val="de-DE" w:bidi="en-US"/>
        </w:rPr>
        <w:t>au</w:t>
      </w:r>
      <w:r w:rsidR="0060726D">
        <w:rPr>
          <w:rFonts w:ascii="Arial" w:hAnsi="Arial" w:cs="Arial"/>
          <w:color w:val="000000"/>
          <w:sz w:val="20"/>
          <w:lang w:val="de-DE" w:bidi="en-US"/>
        </w:rPr>
        <w:t>ss</w:t>
      </w:r>
      <w:r w:rsidRPr="00B42729">
        <w:rPr>
          <w:rFonts w:ascii="Arial" w:hAnsi="Arial" w:cs="Arial"/>
          <w:color w:val="000000"/>
          <w:sz w:val="20"/>
          <w:lang w:val="de-DE" w:bidi="en-US"/>
        </w:rPr>
        <w:t>erdem</w:t>
      </w:r>
      <w:proofErr w:type="spellEnd"/>
      <w:r w:rsidRPr="00B42729">
        <w:rPr>
          <w:rFonts w:ascii="Arial" w:hAnsi="Arial" w:cs="Arial"/>
          <w:color w:val="000000"/>
          <w:sz w:val="20"/>
          <w:lang w:val="de-DE" w:bidi="en-US"/>
        </w:rPr>
        <w:t xml:space="preserve"> im Internet unter </w:t>
      </w:r>
      <w:hyperlink r:id="rId12" w:history="1">
        <w:r w:rsidRPr="00B42729">
          <w:rPr>
            <w:rStyle w:val="Hyperlink"/>
            <w:rFonts w:ascii="Arial" w:hAnsi="Arial" w:cs="Arial"/>
            <w:sz w:val="20"/>
            <w:lang w:val="de-DE" w:bidi="en-US"/>
          </w:rPr>
          <w:t>www.technics.com</w:t>
        </w:r>
      </w:hyperlink>
      <w:r w:rsidRPr="00B42729">
        <w:rPr>
          <w:rFonts w:ascii="Arial" w:hAnsi="Arial" w:cs="Arial"/>
          <w:color w:val="000000"/>
          <w:sz w:val="20"/>
          <w:lang w:val="de-DE" w:bidi="en-US"/>
        </w:rPr>
        <w:t xml:space="preserve">, auf </w:t>
      </w:r>
      <w:hyperlink r:id="rId13" w:history="1">
        <w:r w:rsidRPr="00B42729">
          <w:rPr>
            <w:rStyle w:val="Hyperlink"/>
            <w:rFonts w:ascii="Arial" w:hAnsi="Arial" w:cs="Arial"/>
            <w:sz w:val="20"/>
            <w:lang w:val="de-DE" w:bidi="en-US"/>
          </w:rPr>
          <w:t>www.facebook.com/technics.global</w:t>
        </w:r>
      </w:hyperlink>
      <w:r w:rsidRPr="00B42729">
        <w:rPr>
          <w:rFonts w:ascii="Arial" w:hAnsi="Arial" w:cs="Arial"/>
          <w:color w:val="000000"/>
          <w:sz w:val="20"/>
          <w:lang w:val="de-DE" w:bidi="en-US"/>
        </w:rPr>
        <w:t xml:space="preserve">, auf Twitter via @technics  sowie unter </w:t>
      </w:r>
      <w:hyperlink r:id="rId14" w:history="1">
        <w:r w:rsidRPr="00B42729">
          <w:rPr>
            <w:rStyle w:val="Hyperlink"/>
            <w:rFonts w:ascii="Arial" w:hAnsi="Arial" w:cs="Arial"/>
            <w:sz w:val="20"/>
            <w:lang w:val="de-DE" w:bidi="en-US"/>
          </w:rPr>
          <w:t>https://www.youtube.com/TechnicsOfficial</w:t>
        </w:r>
      </w:hyperlink>
      <w:r w:rsidRPr="00B42729">
        <w:rPr>
          <w:rFonts w:ascii="Arial" w:hAnsi="Arial" w:cs="Arial"/>
          <w:color w:val="000000"/>
          <w:sz w:val="20"/>
          <w:lang w:val="de-DE" w:bidi="en-US"/>
        </w:rPr>
        <w:t>.</w:t>
      </w:r>
    </w:p>
    <w:p w14:paraId="7892FDCF" w14:textId="77777777" w:rsidR="00785A46" w:rsidRPr="00B42729" w:rsidRDefault="00785A46" w:rsidP="00B42729">
      <w:pPr>
        <w:spacing w:line="360" w:lineRule="auto"/>
        <w:jc w:val="both"/>
        <w:rPr>
          <w:rFonts w:ascii="Arial" w:eastAsia="Times New Roman" w:hAnsi="Arial" w:cs="Arial"/>
          <w:b/>
          <w:sz w:val="20"/>
          <w:lang w:val="de-DE"/>
        </w:rPr>
      </w:pPr>
    </w:p>
    <w:p w14:paraId="3A1FDF6B" w14:textId="77777777" w:rsidR="00785A46" w:rsidRPr="00B42729" w:rsidRDefault="00785A46" w:rsidP="00B42729">
      <w:pPr>
        <w:spacing w:line="360" w:lineRule="auto"/>
        <w:rPr>
          <w:rFonts w:ascii="Arial" w:eastAsia="Times New Roman" w:hAnsi="Arial" w:cs="Arial"/>
          <w:b/>
          <w:sz w:val="20"/>
          <w:lang w:val="de-DE"/>
        </w:rPr>
      </w:pPr>
    </w:p>
    <w:p w14:paraId="3133FD91" w14:textId="59C36B49" w:rsidR="0060726D" w:rsidRPr="000703BF" w:rsidRDefault="0060726D" w:rsidP="0060726D">
      <w:pPr>
        <w:spacing w:line="360" w:lineRule="auto"/>
        <w:rPr>
          <w:rFonts w:ascii="Arial" w:eastAsia="Times New Roman" w:hAnsi="Arial" w:cs="Arial"/>
          <w:sz w:val="20"/>
          <w:lang w:val="de-DE"/>
        </w:rPr>
      </w:pPr>
      <w:r w:rsidRPr="00A078DA">
        <w:rPr>
          <w:rFonts w:ascii="Arial" w:eastAsia="Times New Roman" w:hAnsi="Arial" w:cs="Arial"/>
          <w:b/>
          <w:sz w:val="20"/>
          <w:lang w:val="de-DE"/>
        </w:rPr>
        <w:t>Weitere Informationen:</w:t>
      </w:r>
      <w:r w:rsidRPr="00A078DA">
        <w:rPr>
          <w:rFonts w:ascii="Arial" w:eastAsia="Times New Roman" w:hAnsi="Arial" w:cs="Arial"/>
          <w:b/>
          <w:sz w:val="20"/>
          <w:lang w:val="de-DE"/>
        </w:rPr>
        <w:br/>
      </w:r>
      <w:r w:rsidRPr="000703BF">
        <w:rPr>
          <w:rFonts w:ascii="Arial" w:eastAsia="Times New Roman" w:hAnsi="Arial" w:cs="Arial"/>
          <w:sz w:val="20"/>
          <w:lang w:val="de-DE"/>
        </w:rPr>
        <w:t>Panasonic Schweiz</w:t>
      </w:r>
    </w:p>
    <w:p w14:paraId="32936EC1" w14:textId="77777777" w:rsidR="0060726D" w:rsidRPr="000703BF" w:rsidRDefault="0060726D" w:rsidP="0060726D">
      <w:pPr>
        <w:spacing w:line="360" w:lineRule="auto"/>
        <w:rPr>
          <w:rFonts w:ascii="Arial" w:eastAsia="Times New Roman" w:hAnsi="Arial" w:cs="Arial"/>
          <w:sz w:val="20"/>
          <w:lang w:val="de-DE"/>
        </w:rPr>
      </w:pPr>
      <w:r w:rsidRPr="000703BF">
        <w:rPr>
          <w:rFonts w:ascii="Arial" w:eastAsia="Times New Roman" w:hAnsi="Arial" w:cs="Arial"/>
          <w:sz w:val="20"/>
          <w:lang w:val="de-DE"/>
        </w:rPr>
        <w:t xml:space="preserve">Eine Niederlassung der Panasonic Marketing Europe GmbH </w:t>
      </w:r>
    </w:p>
    <w:p w14:paraId="5D0CBC1A" w14:textId="77777777" w:rsidR="0060726D" w:rsidRPr="000703BF" w:rsidRDefault="0060726D" w:rsidP="0060726D">
      <w:pPr>
        <w:spacing w:line="360" w:lineRule="auto"/>
        <w:rPr>
          <w:rFonts w:ascii="Arial" w:eastAsia="Times New Roman" w:hAnsi="Arial" w:cs="Arial"/>
          <w:sz w:val="20"/>
          <w:lang w:val="de-DE"/>
        </w:rPr>
      </w:pPr>
      <w:proofErr w:type="spellStart"/>
      <w:r w:rsidRPr="000703BF">
        <w:rPr>
          <w:rFonts w:ascii="Arial" w:eastAsia="Times New Roman" w:hAnsi="Arial" w:cs="Arial"/>
          <w:sz w:val="20"/>
          <w:lang w:val="de-DE"/>
        </w:rPr>
        <w:t>Grundstrasse</w:t>
      </w:r>
      <w:proofErr w:type="spellEnd"/>
      <w:r w:rsidRPr="000703BF">
        <w:rPr>
          <w:rFonts w:ascii="Arial" w:eastAsia="Times New Roman" w:hAnsi="Arial" w:cs="Arial"/>
          <w:sz w:val="20"/>
          <w:lang w:val="de-DE"/>
        </w:rPr>
        <w:t xml:space="preserve"> 12</w:t>
      </w:r>
    </w:p>
    <w:p w14:paraId="4C99110E" w14:textId="77777777" w:rsidR="0060726D" w:rsidRPr="000703BF" w:rsidRDefault="0060726D" w:rsidP="0060726D">
      <w:pPr>
        <w:spacing w:line="360" w:lineRule="auto"/>
        <w:rPr>
          <w:rFonts w:eastAsia="Times New Roman" w:cs="Arial"/>
          <w:lang w:val="de-CH"/>
        </w:rPr>
      </w:pPr>
      <w:r w:rsidRPr="000703BF">
        <w:rPr>
          <w:rFonts w:ascii="Arial" w:eastAsia="Times New Roman" w:hAnsi="Arial" w:cs="Arial"/>
          <w:sz w:val="20"/>
          <w:lang w:val="de-DE"/>
        </w:rPr>
        <w:t>6343 Rotkreuz</w:t>
      </w:r>
    </w:p>
    <w:p w14:paraId="2730173C" w14:textId="77777777" w:rsidR="0060726D" w:rsidRPr="0060726D" w:rsidRDefault="0060726D" w:rsidP="0060726D">
      <w:pPr>
        <w:pStyle w:val="StandardWeb"/>
        <w:spacing w:line="360" w:lineRule="auto"/>
        <w:rPr>
          <w:rFonts w:ascii="Arial" w:eastAsia="MS Gothic" w:hAnsi="Arial" w:cs="Arial"/>
          <w:color w:val="000000"/>
          <w:lang w:val="de-CH"/>
        </w:rPr>
      </w:pPr>
      <w:r w:rsidRPr="00A078DA">
        <w:rPr>
          <w:rStyle w:val="Fett"/>
          <w:rFonts w:ascii="Arial" w:hAnsi="Arial" w:cs="Arial"/>
          <w:lang w:val="de-DE"/>
        </w:rPr>
        <w:t>Ansprechpartner für Presseanfragen:</w:t>
      </w:r>
      <w:r w:rsidRPr="00A078DA">
        <w:rPr>
          <w:rFonts w:ascii="Arial" w:hAnsi="Arial" w:cs="Arial"/>
          <w:lang w:val="de-DE"/>
        </w:rPr>
        <w:br/>
      </w:r>
      <w:r w:rsidRPr="000703BF">
        <w:rPr>
          <w:rFonts w:ascii="Arial" w:hAnsi="Arial" w:cs="Arial"/>
          <w:lang w:val="de-DE"/>
        </w:rPr>
        <w:t>Stephanie Stadelmann</w:t>
      </w:r>
      <w:r>
        <w:rPr>
          <w:rFonts w:ascii="Arial" w:hAnsi="Arial" w:cs="Arial"/>
          <w:lang w:val="de-DE"/>
        </w:rPr>
        <w:br/>
      </w:r>
      <w:r w:rsidRPr="000703BF">
        <w:rPr>
          <w:rFonts w:ascii="Arial" w:hAnsi="Arial" w:cs="Arial"/>
          <w:lang w:val="de-DE"/>
        </w:rPr>
        <w:t>Tel.: 041 203 20 20</w:t>
      </w:r>
      <w:r>
        <w:rPr>
          <w:rFonts w:ascii="Arial" w:hAnsi="Arial" w:cs="Arial"/>
          <w:lang w:val="de-DE"/>
        </w:rPr>
        <w:br/>
      </w:r>
      <w:r w:rsidRPr="0060726D">
        <w:rPr>
          <w:rFonts w:ascii="Arial" w:hAnsi="Arial" w:cs="Arial"/>
          <w:lang w:val="de-CH"/>
        </w:rPr>
        <w:t>E-Mail: panasonic.ch@eu.panasonic.com</w:t>
      </w:r>
    </w:p>
    <w:p w14:paraId="75A78A62" w14:textId="7AF827C5" w:rsidR="007D6D80" w:rsidRPr="0060726D" w:rsidRDefault="007D6D80" w:rsidP="0060726D">
      <w:pPr>
        <w:spacing w:line="360" w:lineRule="auto"/>
        <w:rPr>
          <w:rFonts w:asciiTheme="minorHAnsi" w:hAnsiTheme="minorHAnsi" w:cs="Arial"/>
          <w:b/>
          <w:color w:val="7F7F7F" w:themeColor="text1" w:themeTint="80"/>
          <w:sz w:val="28"/>
          <w:szCs w:val="28"/>
          <w:lang w:val="de-CH" w:eastAsia="ja-JP"/>
        </w:rPr>
      </w:pPr>
    </w:p>
    <w:p w14:paraId="3774D3FA" w14:textId="77777777" w:rsidR="00A97F8C" w:rsidRPr="00785A46" w:rsidRDefault="00A97F8C" w:rsidP="0085797D">
      <w:pPr>
        <w:spacing w:line="360" w:lineRule="auto"/>
        <w:jc w:val="both"/>
        <w:rPr>
          <w:rFonts w:asciiTheme="minorHAnsi" w:hAnsiTheme="minorHAnsi" w:cs="Arial"/>
          <w:color w:val="7F7F7F" w:themeColor="text1" w:themeTint="80"/>
          <w:sz w:val="20"/>
          <w:lang w:val="de-DE" w:bidi="en-US"/>
        </w:rPr>
      </w:pPr>
    </w:p>
    <w:sectPr w:rsidR="00A97F8C" w:rsidRPr="00785A46">
      <w:headerReference w:type="default" r:id="rId15"/>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78BC1" w14:textId="77777777" w:rsidR="00940053" w:rsidRDefault="00940053">
      <w:r>
        <w:separator/>
      </w:r>
    </w:p>
  </w:endnote>
  <w:endnote w:type="continuationSeparator" w:id="0">
    <w:p w14:paraId="07F93DBF" w14:textId="77777777" w:rsidR="00940053" w:rsidRDefault="0094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3586A" w14:textId="77777777" w:rsidR="00940053" w:rsidRDefault="00940053">
      <w:r>
        <w:separator/>
      </w:r>
    </w:p>
  </w:footnote>
  <w:footnote w:type="continuationSeparator" w:id="0">
    <w:p w14:paraId="3AC588B0" w14:textId="77777777" w:rsidR="00940053" w:rsidRDefault="0094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0679" w14:textId="77777777" w:rsidR="00817991" w:rsidRDefault="00817991" w:rsidP="00CC29A8">
    <w:pPr>
      <w:pStyle w:val="Kopfzeile"/>
      <w:jc w:val="right"/>
    </w:pPr>
    <w:r>
      <w:rPr>
        <w:rFonts w:ascii="Calibri" w:eastAsia="Calibri" w:hAnsi="Calibri" w:cs="Calibri"/>
        <w:b/>
        <w:noProof/>
        <w:color w:val="FF0000"/>
        <w:sz w:val="28"/>
        <w:lang w:val="en-US" w:eastAsia="ja-JP"/>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58240" behindDoc="1" locked="1" layoutInCell="1" allowOverlap="1" wp14:anchorId="678C54BE" wp14:editId="3BAD161E">
          <wp:simplePos x="0" y="0"/>
          <wp:positionH relativeFrom="page">
            <wp:align>left</wp:align>
          </wp:positionH>
          <wp:positionV relativeFrom="page">
            <wp:posOffset>1522730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8"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3"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7"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3"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2"/>
  </w:num>
  <w:num w:numId="2">
    <w:abstractNumId w:val="19"/>
  </w:num>
  <w:num w:numId="3">
    <w:abstractNumId w:val="11"/>
  </w:num>
  <w:num w:numId="4">
    <w:abstractNumId w:val="16"/>
  </w:num>
  <w:num w:numId="5">
    <w:abstractNumId w:val="24"/>
  </w:num>
  <w:num w:numId="6">
    <w:abstractNumId w:val="18"/>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num>
  <w:num w:numId="12">
    <w:abstractNumId w:val="17"/>
  </w:num>
  <w:num w:numId="13">
    <w:abstractNumId w:val="2"/>
  </w:num>
  <w:num w:numId="14">
    <w:abstractNumId w:val="12"/>
  </w:num>
  <w:num w:numId="15">
    <w:abstractNumId w:val="7"/>
  </w:num>
  <w:num w:numId="16">
    <w:abstractNumId w:val="20"/>
  </w:num>
  <w:num w:numId="17">
    <w:abstractNumId w:val="1"/>
  </w:num>
  <w:num w:numId="18">
    <w:abstractNumId w:val="27"/>
  </w:num>
  <w:num w:numId="19">
    <w:abstractNumId w:val="28"/>
  </w:num>
  <w:num w:numId="20">
    <w:abstractNumId w:val="8"/>
  </w:num>
  <w:num w:numId="21">
    <w:abstractNumId w:val="10"/>
  </w:num>
  <w:num w:numId="22">
    <w:abstractNumId w:val="14"/>
  </w:num>
  <w:num w:numId="23">
    <w:abstractNumId w:val="0"/>
  </w:num>
  <w:num w:numId="24">
    <w:abstractNumId w:val="31"/>
  </w:num>
  <w:num w:numId="25">
    <w:abstractNumId w:val="13"/>
  </w:num>
  <w:num w:numId="26">
    <w:abstractNumId w:val="32"/>
  </w:num>
  <w:num w:numId="27">
    <w:abstractNumId w:val="29"/>
  </w:num>
  <w:num w:numId="28">
    <w:abstractNumId w:val="9"/>
  </w:num>
  <w:num w:numId="29">
    <w:abstractNumId w:val="26"/>
  </w:num>
  <w:num w:numId="30">
    <w:abstractNumId w:val="4"/>
  </w:num>
  <w:num w:numId="31">
    <w:abstractNumId w:val="6"/>
  </w:num>
  <w:num w:numId="32">
    <w:abstractNumId w:val="25"/>
  </w:num>
  <w:num w:numId="33">
    <w:abstractNumId w:val="23"/>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45"/>
    <w:rsid w:val="0000087E"/>
    <w:rsid w:val="00002261"/>
    <w:rsid w:val="00006BDD"/>
    <w:rsid w:val="00011986"/>
    <w:rsid w:val="00011C13"/>
    <w:rsid w:val="0001399C"/>
    <w:rsid w:val="00015110"/>
    <w:rsid w:val="00016153"/>
    <w:rsid w:val="00022946"/>
    <w:rsid w:val="00022F45"/>
    <w:rsid w:val="000275BE"/>
    <w:rsid w:val="00027957"/>
    <w:rsid w:val="000330CA"/>
    <w:rsid w:val="00033ADA"/>
    <w:rsid w:val="00046E6B"/>
    <w:rsid w:val="0005701E"/>
    <w:rsid w:val="00060642"/>
    <w:rsid w:val="00062535"/>
    <w:rsid w:val="0006306F"/>
    <w:rsid w:val="000676AB"/>
    <w:rsid w:val="00071BE3"/>
    <w:rsid w:val="00073C3A"/>
    <w:rsid w:val="00076C4B"/>
    <w:rsid w:val="00076DFD"/>
    <w:rsid w:val="0009760B"/>
    <w:rsid w:val="000A23DA"/>
    <w:rsid w:val="000B00B0"/>
    <w:rsid w:val="000B11F5"/>
    <w:rsid w:val="000B2F9F"/>
    <w:rsid w:val="000B32AC"/>
    <w:rsid w:val="000C1ABC"/>
    <w:rsid w:val="000C66CA"/>
    <w:rsid w:val="000D2EA0"/>
    <w:rsid w:val="000D32EB"/>
    <w:rsid w:val="000D7193"/>
    <w:rsid w:val="000E0FFA"/>
    <w:rsid w:val="000E3580"/>
    <w:rsid w:val="000F22B0"/>
    <w:rsid w:val="000F3B75"/>
    <w:rsid w:val="000F6F37"/>
    <w:rsid w:val="001028AF"/>
    <w:rsid w:val="00106DA2"/>
    <w:rsid w:val="001118E3"/>
    <w:rsid w:val="00124335"/>
    <w:rsid w:val="001325CE"/>
    <w:rsid w:val="00132DB5"/>
    <w:rsid w:val="00144DEC"/>
    <w:rsid w:val="001502E4"/>
    <w:rsid w:val="0016618D"/>
    <w:rsid w:val="001802CC"/>
    <w:rsid w:val="00184143"/>
    <w:rsid w:val="00184A68"/>
    <w:rsid w:val="00185D66"/>
    <w:rsid w:val="00187D6F"/>
    <w:rsid w:val="00192027"/>
    <w:rsid w:val="0019679B"/>
    <w:rsid w:val="001A2AD8"/>
    <w:rsid w:val="001A2BD5"/>
    <w:rsid w:val="001B3CAF"/>
    <w:rsid w:val="001D04AA"/>
    <w:rsid w:val="001D0D3C"/>
    <w:rsid w:val="001E131B"/>
    <w:rsid w:val="001E39E4"/>
    <w:rsid w:val="001E7C34"/>
    <w:rsid w:val="001E7E1C"/>
    <w:rsid w:val="001F28DB"/>
    <w:rsid w:val="001F2DCA"/>
    <w:rsid w:val="001F3F37"/>
    <w:rsid w:val="001F4E92"/>
    <w:rsid w:val="001F7436"/>
    <w:rsid w:val="002029AC"/>
    <w:rsid w:val="00204567"/>
    <w:rsid w:val="00204EA1"/>
    <w:rsid w:val="00207501"/>
    <w:rsid w:val="00211637"/>
    <w:rsid w:val="00213BD0"/>
    <w:rsid w:val="002142B6"/>
    <w:rsid w:val="002153FB"/>
    <w:rsid w:val="00217B94"/>
    <w:rsid w:val="002210F2"/>
    <w:rsid w:val="00221236"/>
    <w:rsid w:val="00225B88"/>
    <w:rsid w:val="00225BCB"/>
    <w:rsid w:val="00227405"/>
    <w:rsid w:val="00232BEB"/>
    <w:rsid w:val="00232F5F"/>
    <w:rsid w:val="002349FE"/>
    <w:rsid w:val="00237CE0"/>
    <w:rsid w:val="00243C28"/>
    <w:rsid w:val="0025100F"/>
    <w:rsid w:val="00252168"/>
    <w:rsid w:val="00257245"/>
    <w:rsid w:val="0026778C"/>
    <w:rsid w:val="00271FCB"/>
    <w:rsid w:val="00274E95"/>
    <w:rsid w:val="00280A41"/>
    <w:rsid w:val="002816DC"/>
    <w:rsid w:val="00285BEC"/>
    <w:rsid w:val="00291595"/>
    <w:rsid w:val="00296336"/>
    <w:rsid w:val="002A5EDE"/>
    <w:rsid w:val="002B311D"/>
    <w:rsid w:val="002C21E8"/>
    <w:rsid w:val="002C41E0"/>
    <w:rsid w:val="002D1CBD"/>
    <w:rsid w:val="002D44A8"/>
    <w:rsid w:val="002D599D"/>
    <w:rsid w:val="002E10CA"/>
    <w:rsid w:val="002E3162"/>
    <w:rsid w:val="002E7DBD"/>
    <w:rsid w:val="002F0CFA"/>
    <w:rsid w:val="002F220C"/>
    <w:rsid w:val="002F2979"/>
    <w:rsid w:val="002F3D36"/>
    <w:rsid w:val="00304E7A"/>
    <w:rsid w:val="00306541"/>
    <w:rsid w:val="00311BB3"/>
    <w:rsid w:val="003162E0"/>
    <w:rsid w:val="003518BE"/>
    <w:rsid w:val="0035760C"/>
    <w:rsid w:val="003600E9"/>
    <w:rsid w:val="003634C9"/>
    <w:rsid w:val="00364517"/>
    <w:rsid w:val="00367E55"/>
    <w:rsid w:val="00383CCF"/>
    <w:rsid w:val="003853FE"/>
    <w:rsid w:val="00394C92"/>
    <w:rsid w:val="003A28FA"/>
    <w:rsid w:val="003A638A"/>
    <w:rsid w:val="003A6B31"/>
    <w:rsid w:val="003B18CD"/>
    <w:rsid w:val="003C328F"/>
    <w:rsid w:val="003C53A1"/>
    <w:rsid w:val="003D1834"/>
    <w:rsid w:val="003D59C3"/>
    <w:rsid w:val="003E64CD"/>
    <w:rsid w:val="00401963"/>
    <w:rsid w:val="00404266"/>
    <w:rsid w:val="0040698F"/>
    <w:rsid w:val="004102DB"/>
    <w:rsid w:val="004238F8"/>
    <w:rsid w:val="0042504F"/>
    <w:rsid w:val="0042583D"/>
    <w:rsid w:val="004265B7"/>
    <w:rsid w:val="00426623"/>
    <w:rsid w:val="004304C7"/>
    <w:rsid w:val="0043118C"/>
    <w:rsid w:val="00452812"/>
    <w:rsid w:val="0045552F"/>
    <w:rsid w:val="00460A8E"/>
    <w:rsid w:val="00466583"/>
    <w:rsid w:val="00467CEA"/>
    <w:rsid w:val="0047018E"/>
    <w:rsid w:val="0047107A"/>
    <w:rsid w:val="004726EA"/>
    <w:rsid w:val="004738EF"/>
    <w:rsid w:val="00474FAD"/>
    <w:rsid w:val="004876B1"/>
    <w:rsid w:val="004A2ABE"/>
    <w:rsid w:val="004B1A15"/>
    <w:rsid w:val="004B718F"/>
    <w:rsid w:val="004C283F"/>
    <w:rsid w:val="004D1BAB"/>
    <w:rsid w:val="004D52D9"/>
    <w:rsid w:val="004E3FEE"/>
    <w:rsid w:val="004E4B42"/>
    <w:rsid w:val="004F065C"/>
    <w:rsid w:val="004F4187"/>
    <w:rsid w:val="005008B5"/>
    <w:rsid w:val="00500BD9"/>
    <w:rsid w:val="00503C4D"/>
    <w:rsid w:val="005040A3"/>
    <w:rsid w:val="0050731C"/>
    <w:rsid w:val="00526842"/>
    <w:rsid w:val="00533FAC"/>
    <w:rsid w:val="00540D85"/>
    <w:rsid w:val="00541CC4"/>
    <w:rsid w:val="00547768"/>
    <w:rsid w:val="00547F0E"/>
    <w:rsid w:val="00553AA6"/>
    <w:rsid w:val="005564AE"/>
    <w:rsid w:val="0056769C"/>
    <w:rsid w:val="00572746"/>
    <w:rsid w:val="005735A3"/>
    <w:rsid w:val="00580F5C"/>
    <w:rsid w:val="00581EA0"/>
    <w:rsid w:val="00587254"/>
    <w:rsid w:val="005877B4"/>
    <w:rsid w:val="00591A1C"/>
    <w:rsid w:val="00591EC4"/>
    <w:rsid w:val="005933EA"/>
    <w:rsid w:val="00595F96"/>
    <w:rsid w:val="005A409D"/>
    <w:rsid w:val="005A6629"/>
    <w:rsid w:val="005B10D2"/>
    <w:rsid w:val="005C6670"/>
    <w:rsid w:val="005D023F"/>
    <w:rsid w:val="005D232E"/>
    <w:rsid w:val="005D3162"/>
    <w:rsid w:val="005D64F3"/>
    <w:rsid w:val="005E1136"/>
    <w:rsid w:val="005E1FCE"/>
    <w:rsid w:val="005E2B3E"/>
    <w:rsid w:val="005E38CE"/>
    <w:rsid w:val="005E58A4"/>
    <w:rsid w:val="005E6A23"/>
    <w:rsid w:val="0060726D"/>
    <w:rsid w:val="00611008"/>
    <w:rsid w:val="00611103"/>
    <w:rsid w:val="00615F4E"/>
    <w:rsid w:val="00617787"/>
    <w:rsid w:val="006209F0"/>
    <w:rsid w:val="0063642D"/>
    <w:rsid w:val="00642ADA"/>
    <w:rsid w:val="00650618"/>
    <w:rsid w:val="00651BC6"/>
    <w:rsid w:val="00653337"/>
    <w:rsid w:val="006537F4"/>
    <w:rsid w:val="00662C23"/>
    <w:rsid w:val="00663E51"/>
    <w:rsid w:val="006651E7"/>
    <w:rsid w:val="0066663C"/>
    <w:rsid w:val="00681352"/>
    <w:rsid w:val="006824A5"/>
    <w:rsid w:val="006842CE"/>
    <w:rsid w:val="0068746D"/>
    <w:rsid w:val="006906F7"/>
    <w:rsid w:val="00695921"/>
    <w:rsid w:val="00696E17"/>
    <w:rsid w:val="00696F65"/>
    <w:rsid w:val="00697D36"/>
    <w:rsid w:val="006A5411"/>
    <w:rsid w:val="006A6B56"/>
    <w:rsid w:val="006B1B25"/>
    <w:rsid w:val="006B2566"/>
    <w:rsid w:val="006B4206"/>
    <w:rsid w:val="006B5187"/>
    <w:rsid w:val="006B7B03"/>
    <w:rsid w:val="006D0AD1"/>
    <w:rsid w:val="006D39CD"/>
    <w:rsid w:val="006E49DB"/>
    <w:rsid w:val="007243D6"/>
    <w:rsid w:val="00736A54"/>
    <w:rsid w:val="00745EC0"/>
    <w:rsid w:val="00747D31"/>
    <w:rsid w:val="00747DBD"/>
    <w:rsid w:val="00753D43"/>
    <w:rsid w:val="00754E81"/>
    <w:rsid w:val="007570B1"/>
    <w:rsid w:val="00773268"/>
    <w:rsid w:val="0077412B"/>
    <w:rsid w:val="007745E4"/>
    <w:rsid w:val="0077505D"/>
    <w:rsid w:val="00775B93"/>
    <w:rsid w:val="00780FD8"/>
    <w:rsid w:val="00785A46"/>
    <w:rsid w:val="00785C1D"/>
    <w:rsid w:val="00787292"/>
    <w:rsid w:val="00790838"/>
    <w:rsid w:val="007964B5"/>
    <w:rsid w:val="007968AB"/>
    <w:rsid w:val="00797124"/>
    <w:rsid w:val="007A37A9"/>
    <w:rsid w:val="007A4CC1"/>
    <w:rsid w:val="007B3909"/>
    <w:rsid w:val="007C2E2D"/>
    <w:rsid w:val="007C4E5E"/>
    <w:rsid w:val="007C66F5"/>
    <w:rsid w:val="007C7145"/>
    <w:rsid w:val="007C7EF7"/>
    <w:rsid w:val="007D0577"/>
    <w:rsid w:val="007D6D80"/>
    <w:rsid w:val="007E126E"/>
    <w:rsid w:val="007E15B2"/>
    <w:rsid w:val="007E484E"/>
    <w:rsid w:val="007F23D8"/>
    <w:rsid w:val="007F5BDC"/>
    <w:rsid w:val="008046BE"/>
    <w:rsid w:val="008076BF"/>
    <w:rsid w:val="00810ECF"/>
    <w:rsid w:val="008122FE"/>
    <w:rsid w:val="0081538B"/>
    <w:rsid w:val="008160EB"/>
    <w:rsid w:val="00817991"/>
    <w:rsid w:val="00817DFE"/>
    <w:rsid w:val="0082397D"/>
    <w:rsid w:val="008320E1"/>
    <w:rsid w:val="008512B7"/>
    <w:rsid w:val="00854B74"/>
    <w:rsid w:val="0085797D"/>
    <w:rsid w:val="008718F4"/>
    <w:rsid w:val="008773C0"/>
    <w:rsid w:val="00881055"/>
    <w:rsid w:val="00882E52"/>
    <w:rsid w:val="00893EAA"/>
    <w:rsid w:val="008A4ED8"/>
    <w:rsid w:val="008A5D8B"/>
    <w:rsid w:val="008A62F0"/>
    <w:rsid w:val="008B5406"/>
    <w:rsid w:val="008B72AB"/>
    <w:rsid w:val="008C76C8"/>
    <w:rsid w:val="008D3100"/>
    <w:rsid w:val="008E0185"/>
    <w:rsid w:val="008E2687"/>
    <w:rsid w:val="008F7ECA"/>
    <w:rsid w:val="00901154"/>
    <w:rsid w:val="0090337E"/>
    <w:rsid w:val="00906691"/>
    <w:rsid w:val="00915423"/>
    <w:rsid w:val="00920924"/>
    <w:rsid w:val="00931F09"/>
    <w:rsid w:val="00932EF5"/>
    <w:rsid w:val="00935C42"/>
    <w:rsid w:val="00940053"/>
    <w:rsid w:val="00952C0D"/>
    <w:rsid w:val="0096134A"/>
    <w:rsid w:val="0097706A"/>
    <w:rsid w:val="00977C3F"/>
    <w:rsid w:val="009806AD"/>
    <w:rsid w:val="0098303B"/>
    <w:rsid w:val="00990D67"/>
    <w:rsid w:val="00992A83"/>
    <w:rsid w:val="00994C79"/>
    <w:rsid w:val="009A008A"/>
    <w:rsid w:val="009A3EE9"/>
    <w:rsid w:val="009B5636"/>
    <w:rsid w:val="009B6A77"/>
    <w:rsid w:val="009B6B91"/>
    <w:rsid w:val="009B71CE"/>
    <w:rsid w:val="009D3F8D"/>
    <w:rsid w:val="009D6BE0"/>
    <w:rsid w:val="009D7F99"/>
    <w:rsid w:val="009F2059"/>
    <w:rsid w:val="009F69B4"/>
    <w:rsid w:val="009F794C"/>
    <w:rsid w:val="00A03C0F"/>
    <w:rsid w:val="00A04234"/>
    <w:rsid w:val="00A06662"/>
    <w:rsid w:val="00A12DC7"/>
    <w:rsid w:val="00A1606B"/>
    <w:rsid w:val="00A16BE0"/>
    <w:rsid w:val="00A20ECC"/>
    <w:rsid w:val="00A2105C"/>
    <w:rsid w:val="00A24C06"/>
    <w:rsid w:val="00A304C0"/>
    <w:rsid w:val="00A30C21"/>
    <w:rsid w:val="00A33ACB"/>
    <w:rsid w:val="00A37335"/>
    <w:rsid w:val="00A47CF9"/>
    <w:rsid w:val="00A56E9B"/>
    <w:rsid w:val="00A60D3E"/>
    <w:rsid w:val="00A61028"/>
    <w:rsid w:val="00A63385"/>
    <w:rsid w:val="00A703E2"/>
    <w:rsid w:val="00A81A4F"/>
    <w:rsid w:val="00A84899"/>
    <w:rsid w:val="00A85C24"/>
    <w:rsid w:val="00A878EA"/>
    <w:rsid w:val="00A90417"/>
    <w:rsid w:val="00A92CE5"/>
    <w:rsid w:val="00A9310D"/>
    <w:rsid w:val="00A976FA"/>
    <w:rsid w:val="00A97F57"/>
    <w:rsid w:val="00A97F8C"/>
    <w:rsid w:val="00AA75FD"/>
    <w:rsid w:val="00AA7A0E"/>
    <w:rsid w:val="00AB4086"/>
    <w:rsid w:val="00AB4C77"/>
    <w:rsid w:val="00AB6090"/>
    <w:rsid w:val="00AC1A4F"/>
    <w:rsid w:val="00AC2AD8"/>
    <w:rsid w:val="00AC5EB0"/>
    <w:rsid w:val="00AC6E9A"/>
    <w:rsid w:val="00AD1D81"/>
    <w:rsid w:val="00AD2355"/>
    <w:rsid w:val="00AE2845"/>
    <w:rsid w:val="00AF47E2"/>
    <w:rsid w:val="00B02B66"/>
    <w:rsid w:val="00B1430C"/>
    <w:rsid w:val="00B16338"/>
    <w:rsid w:val="00B17B09"/>
    <w:rsid w:val="00B17C2F"/>
    <w:rsid w:val="00B2352B"/>
    <w:rsid w:val="00B2569D"/>
    <w:rsid w:val="00B32F3C"/>
    <w:rsid w:val="00B4218F"/>
    <w:rsid w:val="00B42729"/>
    <w:rsid w:val="00B45E4E"/>
    <w:rsid w:val="00B50B40"/>
    <w:rsid w:val="00B64956"/>
    <w:rsid w:val="00B67CFC"/>
    <w:rsid w:val="00B73DAF"/>
    <w:rsid w:val="00B74A4B"/>
    <w:rsid w:val="00B826DC"/>
    <w:rsid w:val="00B83C74"/>
    <w:rsid w:val="00B84182"/>
    <w:rsid w:val="00B84726"/>
    <w:rsid w:val="00B91C3C"/>
    <w:rsid w:val="00B94D01"/>
    <w:rsid w:val="00BA03C9"/>
    <w:rsid w:val="00BA0940"/>
    <w:rsid w:val="00BA563A"/>
    <w:rsid w:val="00BA6E6F"/>
    <w:rsid w:val="00BA77BE"/>
    <w:rsid w:val="00BB0AAD"/>
    <w:rsid w:val="00BB4CED"/>
    <w:rsid w:val="00BB6B01"/>
    <w:rsid w:val="00BC30BB"/>
    <w:rsid w:val="00BC4C20"/>
    <w:rsid w:val="00BC53D6"/>
    <w:rsid w:val="00BD3213"/>
    <w:rsid w:val="00BD5ACE"/>
    <w:rsid w:val="00BD6290"/>
    <w:rsid w:val="00BE27C6"/>
    <w:rsid w:val="00BF1634"/>
    <w:rsid w:val="00BF3365"/>
    <w:rsid w:val="00BF6A64"/>
    <w:rsid w:val="00BF7950"/>
    <w:rsid w:val="00C044BA"/>
    <w:rsid w:val="00C06D8B"/>
    <w:rsid w:val="00C1109E"/>
    <w:rsid w:val="00C148FF"/>
    <w:rsid w:val="00C2055C"/>
    <w:rsid w:val="00C2159A"/>
    <w:rsid w:val="00C26200"/>
    <w:rsid w:val="00C3271D"/>
    <w:rsid w:val="00C43DCD"/>
    <w:rsid w:val="00C45953"/>
    <w:rsid w:val="00C64020"/>
    <w:rsid w:val="00C65151"/>
    <w:rsid w:val="00C70912"/>
    <w:rsid w:val="00C70F5B"/>
    <w:rsid w:val="00C72B3A"/>
    <w:rsid w:val="00C75E05"/>
    <w:rsid w:val="00C7647D"/>
    <w:rsid w:val="00C76521"/>
    <w:rsid w:val="00C776C5"/>
    <w:rsid w:val="00C8403A"/>
    <w:rsid w:val="00C87B57"/>
    <w:rsid w:val="00C9161A"/>
    <w:rsid w:val="00C9265A"/>
    <w:rsid w:val="00C932C4"/>
    <w:rsid w:val="00C942EC"/>
    <w:rsid w:val="00C94B43"/>
    <w:rsid w:val="00C958A9"/>
    <w:rsid w:val="00CA44FD"/>
    <w:rsid w:val="00CA4BDA"/>
    <w:rsid w:val="00CB0CAD"/>
    <w:rsid w:val="00CB4FB7"/>
    <w:rsid w:val="00CB5B8C"/>
    <w:rsid w:val="00CC29A8"/>
    <w:rsid w:val="00CC2D46"/>
    <w:rsid w:val="00CC3727"/>
    <w:rsid w:val="00CC37E6"/>
    <w:rsid w:val="00CC7423"/>
    <w:rsid w:val="00CE226E"/>
    <w:rsid w:val="00CE27F4"/>
    <w:rsid w:val="00CF037B"/>
    <w:rsid w:val="00CF1127"/>
    <w:rsid w:val="00CF750B"/>
    <w:rsid w:val="00D05517"/>
    <w:rsid w:val="00D07173"/>
    <w:rsid w:val="00D07BBE"/>
    <w:rsid w:val="00D1527A"/>
    <w:rsid w:val="00D26234"/>
    <w:rsid w:val="00D2777C"/>
    <w:rsid w:val="00D562AC"/>
    <w:rsid w:val="00D65210"/>
    <w:rsid w:val="00D72A0D"/>
    <w:rsid w:val="00D9051A"/>
    <w:rsid w:val="00D92D9E"/>
    <w:rsid w:val="00DA28C5"/>
    <w:rsid w:val="00DA4F34"/>
    <w:rsid w:val="00DB49A3"/>
    <w:rsid w:val="00DC3D63"/>
    <w:rsid w:val="00DD21BD"/>
    <w:rsid w:val="00DD25FD"/>
    <w:rsid w:val="00DD3107"/>
    <w:rsid w:val="00DD7D0D"/>
    <w:rsid w:val="00DE21D9"/>
    <w:rsid w:val="00DF1268"/>
    <w:rsid w:val="00DF316A"/>
    <w:rsid w:val="00DF4557"/>
    <w:rsid w:val="00E0042C"/>
    <w:rsid w:val="00E01699"/>
    <w:rsid w:val="00E051D0"/>
    <w:rsid w:val="00E06F69"/>
    <w:rsid w:val="00E06FBB"/>
    <w:rsid w:val="00E07A3E"/>
    <w:rsid w:val="00E1352F"/>
    <w:rsid w:val="00E138A2"/>
    <w:rsid w:val="00E17307"/>
    <w:rsid w:val="00E20413"/>
    <w:rsid w:val="00E262D8"/>
    <w:rsid w:val="00E36E0A"/>
    <w:rsid w:val="00E40525"/>
    <w:rsid w:val="00E54D20"/>
    <w:rsid w:val="00E551F0"/>
    <w:rsid w:val="00E60B83"/>
    <w:rsid w:val="00E6555E"/>
    <w:rsid w:val="00E66C92"/>
    <w:rsid w:val="00E67A33"/>
    <w:rsid w:val="00E85A57"/>
    <w:rsid w:val="00E85DAF"/>
    <w:rsid w:val="00E86BA2"/>
    <w:rsid w:val="00E91C86"/>
    <w:rsid w:val="00E91F43"/>
    <w:rsid w:val="00E93968"/>
    <w:rsid w:val="00E95E6A"/>
    <w:rsid w:val="00E97408"/>
    <w:rsid w:val="00EB21B6"/>
    <w:rsid w:val="00EC357A"/>
    <w:rsid w:val="00EC6521"/>
    <w:rsid w:val="00EE5B90"/>
    <w:rsid w:val="00EE6F7D"/>
    <w:rsid w:val="00EF0260"/>
    <w:rsid w:val="00EF332A"/>
    <w:rsid w:val="00EF4653"/>
    <w:rsid w:val="00EF7BA3"/>
    <w:rsid w:val="00F00B90"/>
    <w:rsid w:val="00F06B7A"/>
    <w:rsid w:val="00F176D6"/>
    <w:rsid w:val="00F24686"/>
    <w:rsid w:val="00F305CD"/>
    <w:rsid w:val="00F37A10"/>
    <w:rsid w:val="00F4570D"/>
    <w:rsid w:val="00F4639E"/>
    <w:rsid w:val="00F47D0D"/>
    <w:rsid w:val="00F47E4A"/>
    <w:rsid w:val="00F50DB8"/>
    <w:rsid w:val="00F51572"/>
    <w:rsid w:val="00F53820"/>
    <w:rsid w:val="00F55919"/>
    <w:rsid w:val="00F63DC0"/>
    <w:rsid w:val="00F8320A"/>
    <w:rsid w:val="00F8365A"/>
    <w:rsid w:val="00F96CE3"/>
    <w:rsid w:val="00FA0528"/>
    <w:rsid w:val="00FA2AED"/>
    <w:rsid w:val="00FA3A2D"/>
    <w:rsid w:val="00FA5321"/>
    <w:rsid w:val="00FB4423"/>
    <w:rsid w:val="00FC2FEF"/>
    <w:rsid w:val="00FD0EC8"/>
    <w:rsid w:val="00FD1A96"/>
    <w:rsid w:val="00FE2FBA"/>
    <w:rsid w:val="00FE33F4"/>
    <w:rsid w:val="00FE5D55"/>
    <w:rsid w:val="00FF2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9F2A254"/>
  <w15:docId w15:val="{69727422-AD7B-4E86-82A1-5AF604AB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1352F"/>
    <w:rPr>
      <w:sz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en-GB" w:eastAsia="en-US"/>
    </w:rPr>
  </w:style>
  <w:style w:type="character" w:customStyle="1" w:styleId="ZchnZchn">
    <w:name w:val="Zchn Zchn"/>
    <w:semiHidden/>
    <w:rPr>
      <w:rFonts w:eastAsia="MS Mincho"/>
      <w:noProof w:val="0"/>
      <w:sz w:val="24"/>
      <w:lang w:val="en-GB"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lang w:val="en-US"/>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lang w:val="en-GB"/>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en-GB"/>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val="en-US" w:eastAsia="ja-JP"/>
    </w:rPr>
  </w:style>
  <w:style w:type="character" w:styleId="Fett">
    <w:name w:val="Strong"/>
    <w:uiPriority w:val="22"/>
    <w:qFormat/>
    <w:rsid w:val="00785A46"/>
    <w:rPr>
      <w:b/>
      <w:bCs/>
    </w:rPr>
  </w:style>
  <w:style w:type="paragraph" w:customStyle="1" w:styleId="Copy">
    <w:name w:val="Copy"/>
    <w:basedOn w:val="Standard"/>
    <w:rsid w:val="00785A46"/>
    <w:pPr>
      <w:spacing w:line="360" w:lineRule="auto"/>
    </w:pPr>
    <w:rPr>
      <w:rFonts w:ascii="Arial" w:eastAsia="Times" w:hAnsi="Arial"/>
      <w:sz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41479104">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technics.globa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chnic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2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TechnicsOffici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ckeT\Desktop\PR%20template\PR%20Template%20Verlau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5D0C7F9971B9489B6F797C52EC0E32" ma:contentTypeVersion="13" ma:contentTypeDescription="Create a new document." ma:contentTypeScope="" ma:versionID="b2e22e2385ca96e6075ec9680b61bed0">
  <xsd:schema xmlns:xsd="http://www.w3.org/2001/XMLSchema" xmlns:xs="http://www.w3.org/2001/XMLSchema" xmlns:p="http://schemas.microsoft.com/office/2006/metadata/properties" xmlns:ns3="479ef3ab-166f-42bf-b845-131d66e313a4" xmlns:ns4="55d27e71-cd70-4eeb-8cf9-4daa98e49bc8" targetNamespace="http://schemas.microsoft.com/office/2006/metadata/properties" ma:root="true" ma:fieldsID="f90c6dcb9ff18c63a90be12eded6aca7" ns3:_="" ns4:_="">
    <xsd:import namespace="479ef3ab-166f-42bf-b845-131d66e313a4"/>
    <xsd:import namespace="55d27e71-cd70-4eeb-8cf9-4daa98e49b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ef3ab-166f-42bf-b845-131d66e3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d27e71-cd70-4eeb-8cf9-4daa98e49b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0A252-6612-4483-9A15-4EC5E4F100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A58105-238A-4CE1-8ED3-A38FD780905B}">
  <ds:schemaRefs>
    <ds:schemaRef ds:uri="http://schemas.microsoft.com/sharepoint/v3/contenttype/forms"/>
  </ds:schemaRefs>
</ds:datastoreItem>
</file>

<file path=customXml/itemProps3.xml><?xml version="1.0" encoding="utf-8"?>
<ds:datastoreItem xmlns:ds="http://schemas.openxmlformats.org/officeDocument/2006/customXml" ds:itemID="{33309BBD-372E-4A70-AD6D-0EB1776B5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ef3ab-166f-42bf-b845-131d66e313a4"/>
    <ds:schemaRef ds:uri="55d27e71-cd70-4eeb-8cf9-4daa98e49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C2F049-1F78-4768-A028-D68EE591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 Template Verlauf.dot</Template>
  <TotalTime>0</TotalTime>
  <Pages>3</Pages>
  <Words>643</Words>
  <Characters>4942</Characters>
  <Application>Microsoft Office Word</Application>
  <DocSecurity>0</DocSecurity>
  <Lines>41</Lines>
  <Paragraphs>11</Paragraphs>
  <ScaleCrop>false</ScaleCrop>
  <HeadingPairs>
    <vt:vector size="6" baseType="variant">
      <vt:variant>
        <vt:lpstr>Titel</vt:lpstr>
      </vt:variant>
      <vt:variant>
        <vt:i4>1</vt:i4>
      </vt:variant>
      <vt:variant>
        <vt:lpstr>タイトル</vt:lpstr>
      </vt:variant>
      <vt:variant>
        <vt:i4>1</vt:i4>
      </vt:variant>
      <vt:variant>
        <vt:lpstr>Title</vt:lpstr>
      </vt:variant>
      <vt:variant>
        <vt:i4>1</vt:i4>
      </vt:variant>
    </vt:vector>
  </HeadingPairs>
  <TitlesOfParts>
    <vt:vector size="3" baseType="lpstr">
      <vt:lpstr>www</vt:lpstr>
      <vt:lpstr>www</vt:lpstr>
      <vt:lpstr>www</vt:lpstr>
    </vt:vector>
  </TitlesOfParts>
  <Company>LEARN</Company>
  <LinksUpToDate>false</LinksUpToDate>
  <CharactersWithSpaces>5574</CharactersWithSpaces>
  <SharedDoc>false</SharedDoc>
  <HLinks>
    <vt:vector size="18" baseType="variant">
      <vt:variant>
        <vt:i4>5308484</vt:i4>
      </vt:variant>
      <vt:variant>
        <vt:i4>6</vt:i4>
      </vt:variant>
      <vt:variant>
        <vt:i4>0</vt:i4>
      </vt:variant>
      <vt:variant>
        <vt:i4>5</vt:i4>
      </vt:variant>
      <vt:variant>
        <vt:lpwstr>http://panasonic.net/</vt:lpwstr>
      </vt:variant>
      <vt:variant>
        <vt:lpwstr/>
      </vt:variant>
      <vt:variant>
        <vt:i4>2949127</vt:i4>
      </vt:variant>
      <vt:variant>
        <vt:i4>3</vt:i4>
      </vt:variant>
      <vt:variant>
        <vt:i4>0</vt:i4>
      </vt:variant>
      <vt:variant>
        <vt:i4>5</vt:i4>
      </vt:variant>
      <vt:variant>
        <vt:lpwstr>mailto:matt.bailey@eu.panasonic.com</vt:lpwstr>
      </vt:variant>
      <vt:variant>
        <vt:lpwstr/>
      </vt:variant>
      <vt:variant>
        <vt:i4>65549</vt:i4>
      </vt:variant>
      <vt:variant>
        <vt:i4>0</vt:i4>
      </vt:variant>
      <vt:variant>
        <vt:i4>0</vt:i4>
      </vt:variant>
      <vt:variant>
        <vt:i4>5</vt:i4>
      </vt:variant>
      <vt:variant>
        <vt:lpwstr>http://www.panasonic.eu/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ReckeT</dc:creator>
  <cp:lastModifiedBy>Stadelmann, Stephanie</cp:lastModifiedBy>
  <cp:revision>17</cp:revision>
  <cp:lastPrinted>2014-08-15T15:29:00Z</cp:lastPrinted>
  <dcterms:created xsi:type="dcterms:W3CDTF">2021-08-12T11:47:00Z</dcterms:created>
  <dcterms:modified xsi:type="dcterms:W3CDTF">2021-09-07T09:25:00Z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0x010100E95D0C7F9971B9489B6F797C52EC0E32</vt:lpwstr>
  </property>
</Properties>
</file>